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before="120"/>
      </w:pPr>
      <w:r>
        <w:rPr>
          <w:rFonts w:ascii="Poppins" w:cs="Poppins" w:eastAsia="Poppins" w:hAnsi="Poppins"/>
          <w:b/>
          <w:bCs/>
          <w:color w:val="B8902D"/>
          <w:sz w:val="22"/>
          <w:szCs w:val="22"/>
        </w:rPr>
        <w:t xml:space="preserve">✦  CapsurIA</w:t>
      </w:r>
    </w:p>
    <w:p>
      <w:pPr>
        <w:spacing w:after="30" w:before="40"/>
      </w:pPr>
      <w:r>
        <w:rPr>
          <w:rFonts w:ascii="DM Serif Display" w:cs="DM Serif Display" w:eastAsia="DM Serif Display" w:hAnsi="DM Serif Display"/>
          <w:color w:val="2C4A5A"/>
          <w:sz w:val="60"/>
          <w:szCs w:val="60"/>
        </w:rPr>
        <w:t xml:space="preserve">Trousse de relève IA</w:t>
      </w:r>
    </w:p>
    <w:p>
      <w:pPr>
        <w:spacing w:after="40"/>
      </w:pPr>
      <w:r>
        <w:rPr>
          <w:rFonts w:ascii="Poppins" w:cs="Poppins" w:eastAsia="Poppins" w:hAnsi="Poppins"/>
          <w:color w:val="2A2A2A"/>
          <w:sz w:val="26"/>
          <w:szCs w:val="26"/>
        </w:rPr>
        <w:t xml:space="preserve">Le plan B de tes trois tâches importantes</w:t>
      </w:r>
    </w:p>
    <w:p>
      <w:pPr>
        <w:pBdr>
          <w:bottom w:val="single" w:color="B8902D" w:sz="12" w:space="8"/>
        </w:pBdr>
        <w:spacing w:after="200"/>
      </w:pPr>
      <w:r>
        <w:rPr>
          <w:rFonts w:ascii="Poppins" w:cs="Poppins" w:eastAsia="Poppins" w:hAnsi="Poppins"/>
          <w:i/>
          <w:iCs/>
          <w:color w:val="2C4A5A"/>
          <w:sz w:val="21"/>
          <w:szCs w:val="21"/>
        </w:rPr>
        <w:t xml:space="preserve">Pour continuer à travailler quand ton outil d'IA est indisponible.</w:t>
      </w:r>
    </w:p>
    <w:p>
      <w:pPr>
        <w:tabs>
          <w:tab w:val="right" w:pos="10080" w:leader="underscore"/>
        </w:tabs>
        <w:spacing w:after="90"/>
      </w:pPr>
      <w:r>
        <w:rPr>
          <w:rFonts w:ascii="Poppins" w:cs="Poppins" w:eastAsia="Poppins" w:hAnsi="Poppins"/>
          <w:b/>
          <w:bCs/>
          <w:color w:val="2A2A2A"/>
          <w:sz w:val="21"/>
          <w:szCs w:val="21"/>
        </w:rPr>
        <w:t xml:space="preserve">Nom de l'entreprise : </w:t>
      </w:r>
      <w:r>
        <w:rPr>
          <w:rFonts w:ascii="Poppins" w:cs="Poppins" w:eastAsia="Poppins" w:hAnsi="Poppins"/>
          <w:sz w:val="21"/>
          <w:szCs w:val="21"/>
        </w:rPr>
        <w:t xml:space="preserve">	</w:t>
      </w:r>
    </w:p>
    <w:p>
      <w:pPr>
        <w:tabs>
          <w:tab w:val="right" w:pos="10080" w:leader="underscore"/>
        </w:tabs>
        <w:spacing w:after="90"/>
      </w:pPr>
      <w:r>
        <w:rPr>
          <w:rFonts w:ascii="Poppins" w:cs="Poppins" w:eastAsia="Poppins" w:hAnsi="Poppins"/>
          <w:b/>
          <w:bCs/>
          <w:color w:val="2A2A2A"/>
          <w:sz w:val="21"/>
          <w:szCs w:val="21"/>
        </w:rPr>
        <w:t xml:space="preserve">Personne responsable de cette trousse : </w:t>
      </w:r>
      <w:r>
        <w:rPr>
          <w:rFonts w:ascii="Poppins" w:cs="Poppins" w:eastAsia="Poppins" w:hAnsi="Poppins"/>
          <w:sz w:val="21"/>
          <w:szCs w:val="21"/>
        </w:rPr>
        <w:t xml:space="preserve">	</w:t>
      </w:r>
    </w:p>
    <w:p>
      <w:pPr>
        <w:tabs>
          <w:tab w:val="right" w:pos="10080" w:leader="underscore"/>
        </w:tabs>
        <w:spacing w:after="90"/>
      </w:pPr>
      <w:r>
        <w:rPr>
          <w:rFonts w:ascii="Poppins" w:cs="Poppins" w:eastAsia="Poppins" w:hAnsi="Poppins"/>
          <w:b/>
          <w:bCs/>
          <w:color w:val="2A2A2A"/>
          <w:sz w:val="21"/>
          <w:szCs w:val="21"/>
        </w:rPr>
        <w:t xml:space="preserve">Date de création : </w:t>
      </w:r>
      <w:r>
        <w:rPr>
          <w:rFonts w:ascii="Poppins" w:cs="Poppins" w:eastAsia="Poppins" w:hAnsi="Poppins"/>
          <w:sz w:val="21"/>
          <w:szCs w:val="21"/>
        </w:rPr>
        <w:t xml:space="preserve">	</w:t>
      </w:r>
    </w:p>
    <w:p>
      <w:pPr>
        <w:tabs>
          <w:tab w:val="right" w:pos="10080" w:leader="underscore"/>
        </w:tabs>
        <w:spacing w:after="90"/>
      </w:pPr>
      <w:r>
        <w:rPr>
          <w:rFonts w:ascii="Poppins" w:cs="Poppins" w:eastAsia="Poppins" w:hAnsi="Poppins"/>
          <w:b/>
          <w:bCs/>
          <w:color w:val="2A2A2A"/>
          <w:sz w:val="21"/>
          <w:szCs w:val="21"/>
        </w:rPr>
        <w:t xml:space="preserve">Dernière mise à jour : </w:t>
      </w:r>
      <w:r>
        <w:rPr>
          <w:rFonts w:ascii="Poppins" w:cs="Poppins" w:eastAsia="Poppins" w:hAnsi="Poppins"/>
          <w:sz w:val="21"/>
          <w:szCs w:val="21"/>
        </w:rPr>
        <w:t xml:space="preserve">	</w:t>
      </w:r>
    </w:p>
    <w:p>
      <w:pPr>
        <w:pStyle w:val="Heading1"/>
        <w:pBdr>
          <w:bottom w:val="single" w:color="C9A872" w:sz="10" w:space="6"/>
        </w:pBdr>
        <w:spacing w:after="120" w:before="340"/>
      </w:pPr>
      <w:r>
        <w:rPr>
          <w:rFonts w:ascii="DM Serif Display" w:cs="DM Serif Display" w:eastAsia="DM Serif Display" w:hAnsi="DM Serif Display"/>
          <w:color w:val="2C4A5A"/>
          <w:sz w:val="40"/>
          <w:szCs w:val="40"/>
        </w:rPr>
        <w:t xml:space="preserve">Comment utiliser cette trousse</w:t>
      </w:r>
    </w:p>
    <w:p>
      <w:pPr>
        <w:spacing w:after="120" w:line="276"/>
      </w:pPr>
      <w:r>
        <w:rPr>
          <w:rFonts w:ascii="Poppins" w:cs="Poppins" w:eastAsia="Poppins" w:hAnsi="Poppins"/>
          <w:i w:val="false"/>
          <w:iCs w:val="false"/>
          <w:color w:val="2A2A2A"/>
          <w:sz w:val="21"/>
          <w:szCs w:val="21"/>
        </w:rPr>
        <w:t xml:space="preserve">Cette trousse aide ton équipe à se préparer lorsqu'un outil comme ChatGPT, Claude, Copilot ou Gemini devient temporairement inaccessible. L'objectif n'est pas d'avoir plusieurs abonnements ni d'éliminer tout risque. Il est simple : éviter de repartir de zéro dans l'urgence.</w:t>
      </w:r>
    </w:p>
    <w:p>
      <w:pPr>
        <w:pStyle w:val="Heading2"/>
        <w:spacing w:after="80" w:before="220"/>
      </w:pPr>
      <w:r>
        <w:rPr>
          <w:rFonts w:ascii="Poppins" w:cs="Poppins" w:eastAsia="Poppins" w:hAnsi="Poppins"/>
          <w:b/>
          <w:bCs/>
          <w:color w:val="2C4A5A"/>
          <w:sz w:val="24"/>
          <w:szCs w:val="24"/>
        </w:rPr>
        <w:t xml:space="preserve">Commence petit</w:t>
      </w:r>
    </w:p>
    <w:p>
      <w:pPr>
        <w:pStyle w:val="ListParagraph"/>
        <w:numPr>
          <w:ilvl w:val="0"/>
          <w:numId w:val="2"/>
        </w:numPr>
        <w:spacing w:after="60" w:line="264"/>
      </w:pPr>
      <w:r>
        <w:rPr>
          <w:rFonts w:ascii="Poppins" w:cs="Poppins" w:eastAsia="Poppins" w:hAnsi="Poppins"/>
          <w:color w:val="2A2A2A"/>
          <w:sz w:val="21"/>
          <w:szCs w:val="21"/>
        </w:rPr>
        <w:t xml:space="preserve">Repère les outils d'IA utilisés dans l'entreprise.</w:t>
      </w:r>
    </w:p>
    <w:p>
      <w:pPr>
        <w:pStyle w:val="ListParagraph"/>
        <w:numPr>
          <w:ilvl w:val="0"/>
          <w:numId w:val="2"/>
        </w:numPr>
        <w:spacing w:after="60" w:line="264"/>
      </w:pPr>
      <w:r>
        <w:rPr>
          <w:rFonts w:ascii="Poppins" w:cs="Poppins" w:eastAsia="Poppins" w:hAnsi="Poppins"/>
          <w:color w:val="2A2A2A"/>
          <w:sz w:val="21"/>
          <w:szCs w:val="21"/>
        </w:rPr>
        <w:t xml:space="preserve">Choisis trois tâches qui ne peuvent pas attendre.</w:t>
      </w:r>
    </w:p>
    <w:p>
      <w:pPr>
        <w:pStyle w:val="ListParagraph"/>
        <w:numPr>
          <w:ilvl w:val="0"/>
          <w:numId w:val="2"/>
        </w:numPr>
        <w:spacing w:after="60" w:line="264"/>
      </w:pPr>
      <w:r>
        <w:rPr>
          <w:rFonts w:ascii="Poppins" w:cs="Poppins" w:eastAsia="Poppins" w:hAnsi="Poppins"/>
          <w:color w:val="2A2A2A"/>
          <w:sz w:val="21"/>
          <w:szCs w:val="21"/>
        </w:rPr>
        <w:t xml:space="preserve">Sauvegarde les prompts, les instructions, les agents et les fichiers nécessaires.</w:t>
      </w:r>
    </w:p>
    <w:p>
      <w:pPr>
        <w:pStyle w:val="ListParagraph"/>
        <w:numPr>
          <w:ilvl w:val="0"/>
          <w:numId w:val="2"/>
        </w:numPr>
        <w:spacing w:after="60" w:line="264"/>
      </w:pPr>
      <w:r>
        <w:rPr>
          <w:rFonts w:ascii="Poppins" w:cs="Poppins" w:eastAsia="Poppins" w:hAnsi="Poppins"/>
          <w:color w:val="2A2A2A"/>
          <w:sz w:val="21"/>
          <w:szCs w:val="21"/>
        </w:rPr>
        <w:t xml:space="preserve">Prépare une solution de rechange.</w:t>
      </w:r>
    </w:p>
    <w:p>
      <w:pPr>
        <w:pStyle w:val="ListParagraph"/>
        <w:numPr>
          <w:ilvl w:val="0"/>
          <w:numId w:val="2"/>
        </w:numPr>
        <w:spacing w:after="60" w:line="264"/>
      </w:pPr>
      <w:r>
        <w:rPr>
          <w:rFonts w:ascii="Poppins" w:cs="Poppins" w:eastAsia="Poppins" w:hAnsi="Poppins"/>
          <w:color w:val="2A2A2A"/>
          <w:sz w:val="21"/>
          <w:szCs w:val="21"/>
        </w:rPr>
        <w:t xml:space="preserve">Teste-la avant la prochaine panne.</w:t>
      </w:r>
    </w:p>
    <w:p>
      <w:pPr>
        <w:spacing w:after="120" w:line="276"/>
      </w:pPr>
      <w:r>
        <w:rPr>
          <w:rFonts w:ascii="Poppins" w:cs="Poppins" w:eastAsia="Poppins" w:hAnsi="Poppins"/>
          <w:i w:val="false"/>
          <w:iCs w:val="false"/>
          <w:color w:val="2A2A2A"/>
          <w:sz w:val="21"/>
          <w:szCs w:val="21"/>
        </w:rPr>
        <w:t xml:space="preserve">Une IA peut être très utile sans devenir indispensable. Cette trousse sert à préserver ta capacité de travailler, même lorsqu'un outil devient inaccessible.</w:t>
      </w:r>
    </w:p>
    <w:p>
      <w:r>
        <w:br w:type="page"/>
      </w:r>
    </w:p>
    <w:p>
      <w:pPr>
        <w:pStyle w:val="Heading1"/>
        <w:pBdr>
          <w:bottom w:val="single" w:color="C9A872" w:sz="10" w:space="6"/>
        </w:pBdr>
        <w:spacing w:after="120" w:before="340"/>
      </w:pPr>
      <w:r>
        <w:rPr>
          <w:rFonts w:ascii="DM Serif Display" w:cs="DM Serif Display" w:eastAsia="DM Serif Display" w:hAnsi="DM Serif Display"/>
          <w:color w:val="2C4A5A"/>
          <w:sz w:val="40"/>
          <w:szCs w:val="40"/>
        </w:rPr>
        <w:t xml:space="preserve">1. Inventaire de nos usages IA</w:t>
      </w:r>
    </w:p>
    <w:p>
      <w:pPr>
        <w:spacing w:after="120" w:line="276"/>
      </w:pPr>
      <w:r>
        <w:rPr>
          <w:rFonts w:ascii="Poppins" w:cs="Poppins" w:eastAsia="Poppins" w:hAnsi="Poppins"/>
          <w:i w:val="false"/>
          <w:iCs w:val="false"/>
          <w:color w:val="2A2A2A"/>
          <w:sz w:val="21"/>
          <w:szCs w:val="21"/>
        </w:rPr>
        <w:t xml:space="preserve">Recense les outils utilisés dans l'entreprise, même s'ils ne servent qu'à une seule personne.</w:t>
      </w:r>
    </w:p>
    <w:tbl>
      <w:tblPr>
        <w:tblW w:type="dxa" w:w="10080"/>
        <w:tblBorders>
          <w:top w:val="single" w:color="D9CFBE" w:sz="4"/>
          <w:left w:val="single" w:color="D9CFBE" w:sz="4"/>
          <w:bottom w:val="single" w:color="D9CFBE" w:sz="4"/>
          <w:right w:val="single" w:color="D9CFBE" w:sz="4"/>
          <w:insideH w:val="single" w:color="D9CFBE" w:sz="4"/>
          <w:insideV w:val="single" w:color="D9CFBE" w:sz="4"/>
        </w:tblBorders>
      </w:tblPr>
      <w:tblGrid>
        <w:gridCol w:w="2100"/>
        <w:gridCol w:w="2400"/>
        <w:gridCol w:w="1900"/>
        <w:gridCol w:w="1240"/>
        <w:gridCol w:w="1240"/>
        <w:gridCol w:w="1200"/>
      </w:tblGrid>
      <w:tr>
        <w:trPr>
          <w:tblHeader/>
        </w:trPr>
        <w:tc>
          <w:tcPr>
            <w:tcW w:type="dxa" w:w="21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Outil IA</w:t>
            </w:r>
          </w:p>
        </w:tc>
        <w:tc>
          <w:tcPr>
            <w:tcW w:type="dxa" w:w="24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Tâches réalisées</w:t>
            </w:r>
          </w:p>
        </w:tc>
        <w:tc>
          <w:tcPr>
            <w:tcW w:type="dxa" w:w="19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Personne ou équipe</w:t>
            </w:r>
          </w:p>
        </w:tc>
        <w:tc>
          <w:tcPr>
            <w:tcW w:type="dxa" w:w="124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Compte pro ?</w:t>
            </w:r>
          </w:p>
        </w:tc>
        <w:tc>
          <w:tcPr>
            <w:tcW w:type="dxa" w:w="124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Données sensibles ?</w:t>
            </w:r>
          </w:p>
        </w:tc>
        <w:tc>
          <w:tcPr>
            <w:tcW w:type="dxa" w:w="12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Responsable</w:t>
            </w:r>
          </w:p>
        </w:tc>
      </w:tr>
      <w:tr>
        <w:tc>
          <w:tcPr>
            <w:tcW w:type="dxa" w:w="21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4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9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24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Oui / Non</w:t>
            </w:r>
          </w:p>
        </w:tc>
        <w:tc>
          <w:tcPr>
            <w:tcW w:type="dxa" w:w="124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Oui / Non</w:t>
            </w:r>
          </w:p>
        </w:tc>
        <w:tc>
          <w:tcPr>
            <w:tcW w:type="dxa" w:w="1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21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4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9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24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Oui / Non</w:t>
            </w:r>
          </w:p>
        </w:tc>
        <w:tc>
          <w:tcPr>
            <w:tcW w:type="dxa" w:w="124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Oui / Non</w:t>
            </w:r>
          </w:p>
        </w:tc>
        <w:tc>
          <w:tcPr>
            <w:tcW w:type="dxa" w:w="1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21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4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9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24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Oui / Non</w:t>
            </w:r>
          </w:p>
        </w:tc>
        <w:tc>
          <w:tcPr>
            <w:tcW w:type="dxa" w:w="124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Oui / Non</w:t>
            </w:r>
          </w:p>
        </w:tc>
        <w:tc>
          <w:tcPr>
            <w:tcW w:type="dxa" w:w="1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21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4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9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24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Oui / Non</w:t>
            </w:r>
          </w:p>
        </w:tc>
        <w:tc>
          <w:tcPr>
            <w:tcW w:type="dxa" w:w="124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Oui / Non</w:t>
            </w:r>
          </w:p>
        </w:tc>
        <w:tc>
          <w:tcPr>
            <w:tcW w:type="dxa" w:w="1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21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4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9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24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Oui / Non</w:t>
            </w:r>
          </w:p>
        </w:tc>
        <w:tc>
          <w:tcPr>
            <w:tcW w:type="dxa" w:w="124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Oui / Non</w:t>
            </w:r>
          </w:p>
        </w:tc>
        <w:tc>
          <w:tcPr>
            <w:tcW w:type="dxa" w:w="1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bl>
    <w:p>
      <w:pPr>
        <w:spacing w:after="120"/>
      </w:pPr>
    </w:p>
    <w:p>
      <w:pPr>
        <w:pStyle w:val="Heading2"/>
        <w:spacing w:after="80" w:before="220"/>
      </w:pPr>
      <w:r>
        <w:rPr>
          <w:rFonts w:ascii="Poppins" w:cs="Poppins" w:eastAsia="Poppins" w:hAnsi="Poppins"/>
          <w:b/>
          <w:bCs/>
          <w:color w:val="2C4A5A"/>
          <w:sz w:val="24"/>
          <w:szCs w:val="24"/>
        </w:rPr>
        <w:t xml:space="preserve">Où vérifier si le problème est général ?</w:t>
      </w:r>
    </w:p>
    <w:p>
      <w:pPr>
        <w:spacing w:after="120" w:line="276"/>
      </w:pPr>
      <w:r>
        <w:rPr>
          <w:rFonts w:ascii="Poppins" w:cs="Poppins" w:eastAsia="Poppins" w:hAnsi="Poppins"/>
          <w:i w:val="false"/>
          <w:iCs w:val="false"/>
          <w:color w:val="2A2A2A"/>
          <w:sz w:val="21"/>
          <w:szCs w:val="21"/>
        </w:rPr>
        <w:t xml:space="preserve">Avant de conclure que ton compte ou ton ordinateur est en cause, consulte la page de statut officielle du fournisseur.</w:t>
      </w:r>
    </w:p>
    <w:tbl>
      <w:tblPr>
        <w:tblW w:type="dxa" w:w="10080"/>
        <w:tblBorders>
          <w:top w:val="single" w:color="D9CFBE" w:sz="4"/>
          <w:left w:val="single" w:color="D9CFBE" w:sz="4"/>
          <w:bottom w:val="single" w:color="D9CFBE" w:sz="4"/>
          <w:right w:val="single" w:color="D9CFBE" w:sz="4"/>
          <w:insideH w:val="single" w:color="D9CFBE" w:sz="4"/>
          <w:insideV w:val="single" w:color="D9CFBE" w:sz="4"/>
        </w:tblBorders>
      </w:tblPr>
      <w:tblGrid>
        <w:gridCol w:w="3600"/>
        <w:gridCol w:w="6480"/>
      </w:tblGrid>
      <w:tr>
        <w:trPr>
          <w:tblHeader/>
        </w:trPr>
        <w:tc>
          <w:tcPr>
            <w:tcW w:type="dxa" w:w="36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Service</w:t>
            </w:r>
          </w:p>
        </w:tc>
        <w:tc>
          <w:tcPr>
            <w:tcW w:type="dxa" w:w="648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Page de statut</w:t>
            </w:r>
          </w:p>
        </w:tc>
      </w:tr>
      <w:tr>
        <w:tc>
          <w:tcPr>
            <w:tcW w:type="dxa" w:w="3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ChatGPT et API OpenAI</w:t>
            </w:r>
          </w:p>
        </w:tc>
        <w:tc>
          <w:tcPr>
            <w:tcW w:type="dxa" w:w="6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status.openai.com</w:t>
            </w:r>
          </w:p>
        </w:tc>
      </w:tr>
      <w:tr>
        <w:tc>
          <w:tcPr>
            <w:tcW w:type="dxa" w:w="3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Claude et API Anthropic</w:t>
            </w:r>
          </w:p>
        </w:tc>
        <w:tc>
          <w:tcPr>
            <w:tcW w:type="dxa" w:w="6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status.claude.com</w:t>
            </w:r>
          </w:p>
        </w:tc>
      </w:tr>
      <w:tr>
        <w:tc>
          <w:tcPr>
            <w:tcW w:type="dxa" w:w="3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Microsoft 365 et Copilot</w:t>
            </w:r>
          </w:p>
        </w:tc>
        <w:tc>
          <w:tcPr>
            <w:tcW w:type="dxa" w:w="6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admin.microsoft.com  (compte administrateur requis)</w:t>
            </w:r>
          </w:p>
        </w:tc>
      </w:tr>
      <w:tr>
        <w:tc>
          <w:tcPr>
            <w:tcW w:type="dxa" w:w="3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Gemini et Google Workspace</w:t>
            </w:r>
          </w:p>
        </w:tc>
        <w:tc>
          <w:tcPr>
            <w:tcW w:type="dxa" w:w="6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google.com/appsstatus</w:t>
            </w:r>
          </w:p>
        </w:tc>
      </w:tr>
      <w:tr>
        <w:tc>
          <w:tcPr>
            <w:tcW w:type="dxa" w:w="3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Gemini API et Google Cloud</w:t>
            </w:r>
          </w:p>
        </w:tc>
        <w:tc>
          <w:tcPr>
            <w:tcW w:type="dxa" w:w="6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status.cloud.google.com</w:t>
            </w:r>
          </w:p>
        </w:tc>
      </w:tr>
    </w:tbl>
    <w:p>
      <w:pPr>
        <w:spacing w:after="120" w:line="276"/>
      </w:pPr>
      <w:r>
        <w:rPr>
          <w:rFonts w:ascii="Poppins" w:cs="Poppins" w:eastAsia="Poppins" w:hAnsi="Poppins"/>
          <w:i/>
          <w:iCs/>
          <w:color w:val="2A2A2A"/>
          <w:sz w:val="21"/>
          <w:szCs w:val="21"/>
        </w:rPr>
        <w:t xml:space="preserve">Note : un service peut être affiché comme normal même si une fonction, un modèle, un compte ou une intégration précise rencontre un problème. Vérifie aussi ton accès Internet, ton navigateur, tes permissions et tes limites d'usage.</w:t>
      </w:r>
    </w:p>
    <w:p>
      <w:r>
        <w:br w:type="page"/>
      </w:r>
    </w:p>
    <w:p>
      <w:pPr>
        <w:pStyle w:val="Heading1"/>
        <w:pBdr>
          <w:bottom w:val="single" w:color="C9A872" w:sz="10" w:space="6"/>
        </w:pBdr>
        <w:spacing w:after="120" w:before="340"/>
      </w:pPr>
      <w:r>
        <w:rPr>
          <w:rFonts w:ascii="DM Serif Display" w:cs="DM Serif Display" w:eastAsia="DM Serif Display" w:hAnsi="DM Serif Display"/>
          <w:color w:val="2C4A5A"/>
          <w:sz w:val="40"/>
          <w:szCs w:val="40"/>
        </w:rPr>
        <w:t xml:space="preserve">2. Nos trois tâches critiques</w:t>
      </w:r>
    </w:p>
    <w:p>
      <w:pPr>
        <w:spacing w:after="120" w:line="276"/>
      </w:pPr>
      <w:r>
        <w:rPr>
          <w:rFonts w:ascii="Poppins" w:cs="Poppins" w:eastAsia="Poppins" w:hAnsi="Poppins"/>
          <w:i w:val="false"/>
          <w:iCs w:val="false"/>
          <w:color w:val="2A2A2A"/>
          <w:sz w:val="21"/>
          <w:szCs w:val="21"/>
        </w:rPr>
        <w:t xml:space="preserve">Une tâche critique crée un problème concret si elle est bloquée pendant quelques heures ou une journée. Par exemple : réponse à un client, soumission urgente, rapport, analyse de documents, contenu déjà prévu ou résumé de réunion.</w:t>
      </w:r>
    </w:p>
    <w:tbl>
      <w:tblPr>
        <w:tblW w:type="dxa" w:w="10080"/>
        <w:tblBorders>
          <w:top w:val="single" w:color="D9CFBE" w:sz="4"/>
          <w:left w:val="single" w:color="D9CFBE" w:sz="4"/>
          <w:bottom w:val="single" w:color="D9CFBE" w:sz="4"/>
          <w:right w:val="single" w:color="D9CFBE" w:sz="4"/>
          <w:insideH w:val="single" w:color="D9CFBE" w:sz="4"/>
          <w:insideV w:val="single" w:color="D9CFBE" w:sz="4"/>
        </w:tblBorders>
      </w:tblPr>
      <w:tblGrid>
        <w:gridCol w:w="3000"/>
        <w:gridCol w:w="3080"/>
        <w:gridCol w:w="1700"/>
        <w:gridCol w:w="1300"/>
        <w:gridCol w:w="1000"/>
      </w:tblGrid>
      <w:tr>
        <w:trPr>
          <w:tblHeader/>
        </w:trPr>
        <w:tc>
          <w:tcPr>
            <w:tcW w:type="dxa" w:w="30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Tâche importante</w:t>
            </w:r>
          </w:p>
        </w:tc>
        <w:tc>
          <w:tcPr>
            <w:tcW w:type="dxa" w:w="308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Ce qui arrive si l'IA ne fonctionne pas</w:t>
            </w:r>
          </w:p>
        </w:tc>
        <w:tc>
          <w:tcPr>
            <w:tcW w:type="dxa" w:w="17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Délai acceptable</w:t>
            </w:r>
          </w:p>
        </w:tc>
        <w:tc>
          <w:tcPr>
            <w:tcW w:type="dxa" w:w="13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Responsable</w:t>
            </w:r>
          </w:p>
        </w:tc>
        <w:tc>
          <w:tcPr>
            <w:tcW w:type="dxa" w:w="10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Priorité</w:t>
            </w:r>
          </w:p>
        </w:tc>
      </w:tr>
      <w:tr>
        <w:tc>
          <w:tcPr>
            <w:tcW w:type="dxa" w:w="30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30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7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3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0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H / M / B</w:t>
            </w:r>
          </w:p>
        </w:tc>
      </w:tr>
      <w:tr>
        <w:tc>
          <w:tcPr>
            <w:tcW w:type="dxa" w:w="30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30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7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3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0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H / M / B</w:t>
            </w:r>
          </w:p>
        </w:tc>
      </w:tr>
      <w:tr>
        <w:tc>
          <w:tcPr>
            <w:tcW w:type="dxa" w:w="30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30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7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3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0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H / M / B</w:t>
            </w:r>
          </w:p>
        </w:tc>
      </w:tr>
      <w:tr>
        <w:tc>
          <w:tcPr>
            <w:tcW w:type="dxa" w:w="30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30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7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3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0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H / M / B</w:t>
            </w:r>
          </w:p>
        </w:tc>
      </w:tr>
    </w:tbl>
    <w:p>
      <w:pPr>
        <w:spacing w:after="100"/>
      </w:pPr>
    </w:p>
    <w:p>
      <w:pPr>
        <w:spacing w:after="40" w:line="276"/>
      </w:pPr>
      <w:r>
        <w:rPr>
          <w:rFonts w:ascii="Poppins" w:cs="Poppins" w:eastAsia="Poppins" w:hAnsi="Poppins"/>
          <w:i w:val="false"/>
          <w:iCs w:val="false"/>
          <w:color w:val="2A2A2A"/>
          <w:sz w:val="21"/>
          <w:szCs w:val="21"/>
        </w:rPr>
        <w:t xml:space="preserve">Nos trois tâches retenues pour un plan de relève :</w:t>
      </w:r>
    </w:p>
    <w:p>
      <w:pPr>
        <w:tabs>
          <w:tab w:val="right" w:pos="10080" w:leader="underscore"/>
        </w:tabs>
        <w:spacing w:after="120"/>
      </w:pPr>
      <w:r>
        <w:rPr>
          <w:rFonts w:ascii="Poppins" w:cs="Poppins" w:eastAsia="Poppins" w:hAnsi="Poppins"/>
          <w:sz w:val="21"/>
          <w:szCs w:val="21"/>
        </w:rPr>
        <w:t xml:space="preserve">	</w:t>
      </w:r>
    </w:p>
    <w:p>
      <w:pPr>
        <w:tabs>
          <w:tab w:val="right" w:pos="10080" w:leader="underscore"/>
        </w:tabs>
        <w:spacing w:after="120"/>
      </w:pPr>
      <w:r>
        <w:rPr>
          <w:rFonts w:ascii="Poppins" w:cs="Poppins" w:eastAsia="Poppins" w:hAnsi="Poppins"/>
          <w:sz w:val="21"/>
          <w:szCs w:val="21"/>
        </w:rPr>
        <w:t xml:space="preserve">	</w:t>
      </w:r>
    </w:p>
    <w:p>
      <w:pPr>
        <w:tabs>
          <w:tab w:val="right" w:pos="10080" w:leader="underscore"/>
        </w:tabs>
        <w:spacing w:after="120"/>
      </w:pPr>
      <w:r>
        <w:rPr>
          <w:rFonts w:ascii="Poppins" w:cs="Poppins" w:eastAsia="Poppins" w:hAnsi="Poppins"/>
          <w:sz w:val="21"/>
          <w:szCs w:val="21"/>
        </w:rPr>
        <w:t xml:space="preserve">	</w:t>
      </w:r>
    </w:p>
    <w:p>
      <w:r>
        <w:br w:type="page"/>
      </w:r>
    </w:p>
    <w:p>
      <w:pPr>
        <w:pStyle w:val="Heading1"/>
        <w:pBdr>
          <w:bottom w:val="single" w:color="C9A872" w:sz="10" w:space="6"/>
        </w:pBdr>
        <w:spacing w:after="120" w:before="340"/>
      </w:pPr>
      <w:r>
        <w:rPr>
          <w:rFonts w:ascii="DM Serif Display" w:cs="DM Serif Display" w:eastAsia="DM Serif Display" w:hAnsi="DM Serif Display"/>
          <w:color w:val="2C4A5A"/>
          <w:sz w:val="40"/>
          <w:szCs w:val="40"/>
        </w:rPr>
        <w:t xml:space="preserve">3. Fiche de relève d'une tâche critique</w:t>
      </w:r>
    </w:p>
    <w:p>
      <w:pPr>
        <w:spacing w:after="120" w:line="276"/>
      </w:pPr>
      <w:r>
        <w:rPr>
          <w:rFonts w:ascii="Poppins" w:cs="Poppins" w:eastAsia="Poppins" w:hAnsi="Poppins"/>
          <w:i w:val="false"/>
          <w:iCs w:val="false"/>
          <w:color w:val="2A2A2A"/>
          <w:sz w:val="21"/>
          <w:szCs w:val="21"/>
        </w:rPr>
        <w:t xml:space="preserve">Imprime cette page en trois exemplaires, une par tâche critique. Le but est de préserver ta méthode de travail, pas seulement de copier un prompt.</w:t>
      </w:r>
    </w:p>
    <w:p>
      <w:pPr>
        <w:pStyle w:val="Heading2"/>
        <w:spacing w:after="80" w:before="220"/>
      </w:pPr>
      <w:r>
        <w:rPr>
          <w:rFonts w:ascii="Poppins" w:cs="Poppins" w:eastAsia="Poppins" w:hAnsi="Poppins"/>
          <w:b/>
          <w:bCs/>
          <w:color w:val="2C4A5A"/>
          <w:sz w:val="24"/>
          <w:szCs w:val="24"/>
        </w:rPr>
        <w:t xml:space="preserve">La tâche</w:t>
      </w:r>
    </w:p>
    <w:p>
      <w:pPr>
        <w:tabs>
          <w:tab w:val="right" w:pos="10080" w:leader="underscore"/>
        </w:tabs>
        <w:spacing w:after="90"/>
      </w:pPr>
      <w:r>
        <w:rPr>
          <w:rFonts w:ascii="Poppins" w:cs="Poppins" w:eastAsia="Poppins" w:hAnsi="Poppins"/>
          <w:b/>
          <w:bCs/>
          <w:color w:val="2A2A2A"/>
          <w:sz w:val="21"/>
          <w:szCs w:val="21"/>
        </w:rPr>
        <w:t xml:space="preserve">Nom de la tâche : </w:t>
      </w:r>
      <w:r>
        <w:rPr>
          <w:rFonts w:ascii="Poppins" w:cs="Poppins" w:eastAsia="Poppins" w:hAnsi="Poppins"/>
          <w:sz w:val="21"/>
          <w:szCs w:val="21"/>
        </w:rPr>
        <w:t xml:space="preserve">	</w:t>
      </w:r>
    </w:p>
    <w:p>
      <w:pPr>
        <w:tabs>
          <w:tab w:val="right" w:pos="10080" w:leader="underscore"/>
        </w:tabs>
        <w:spacing w:after="90"/>
      </w:pPr>
      <w:r>
        <w:rPr>
          <w:rFonts w:ascii="Poppins" w:cs="Poppins" w:eastAsia="Poppins" w:hAnsi="Poppins"/>
          <w:b/>
          <w:bCs/>
          <w:color w:val="2A2A2A"/>
          <w:sz w:val="21"/>
          <w:szCs w:val="21"/>
        </w:rPr>
        <w:t xml:space="preserve">Pourquoi elle est importante : </w:t>
      </w:r>
      <w:r>
        <w:rPr>
          <w:rFonts w:ascii="Poppins" w:cs="Poppins" w:eastAsia="Poppins" w:hAnsi="Poppins"/>
          <w:sz w:val="21"/>
          <w:szCs w:val="21"/>
        </w:rPr>
        <w:t xml:space="preserve">	</w:t>
      </w:r>
    </w:p>
    <w:p>
      <w:pPr>
        <w:tabs>
          <w:tab w:val="right" w:pos="10080" w:leader="underscore"/>
        </w:tabs>
        <w:spacing w:after="90"/>
      </w:pPr>
      <w:r>
        <w:rPr>
          <w:rFonts w:ascii="Poppins" w:cs="Poppins" w:eastAsia="Poppins" w:hAnsi="Poppins"/>
          <w:b/>
          <w:bCs/>
          <w:color w:val="2A2A2A"/>
          <w:sz w:val="21"/>
          <w:szCs w:val="21"/>
        </w:rPr>
        <w:t xml:space="preserve">Personne responsable : </w:t>
      </w:r>
      <w:r>
        <w:rPr>
          <w:rFonts w:ascii="Poppins" w:cs="Poppins" w:eastAsia="Poppins" w:hAnsi="Poppins"/>
          <w:sz w:val="21"/>
          <w:szCs w:val="21"/>
        </w:rPr>
        <w:t xml:space="preserve">	</w:t>
      </w:r>
    </w:p>
    <w:p>
      <w:pPr>
        <w:tabs>
          <w:tab w:val="right" w:pos="10080" w:leader="underscore"/>
        </w:tabs>
        <w:spacing w:after="90"/>
      </w:pPr>
      <w:r>
        <w:rPr>
          <w:rFonts w:ascii="Poppins" w:cs="Poppins" w:eastAsia="Poppins" w:hAnsi="Poppins"/>
          <w:b/>
          <w:bCs/>
          <w:color w:val="2A2A2A"/>
          <w:sz w:val="21"/>
          <w:szCs w:val="21"/>
        </w:rPr>
        <w:t xml:space="preserve">Délai maximum avant d'activer le plan de relève : </w:t>
      </w:r>
      <w:r>
        <w:rPr>
          <w:rFonts w:ascii="Poppins" w:cs="Poppins" w:eastAsia="Poppins" w:hAnsi="Poppins"/>
          <w:sz w:val="21"/>
          <w:szCs w:val="21"/>
        </w:rPr>
        <w:t xml:space="preserve">	</w:t>
      </w:r>
    </w:p>
    <w:p>
      <w:pPr>
        <w:pStyle w:val="Heading2"/>
        <w:spacing w:after="80" w:before="220"/>
      </w:pPr>
      <w:r>
        <w:rPr>
          <w:rFonts w:ascii="Poppins" w:cs="Poppins" w:eastAsia="Poppins" w:hAnsi="Poppins"/>
          <w:b/>
          <w:bCs/>
          <w:color w:val="2C4A5A"/>
          <w:sz w:val="24"/>
          <w:szCs w:val="24"/>
        </w:rPr>
        <w:t xml:space="preserve">L'outil principal</w:t>
      </w:r>
    </w:p>
    <w:tbl>
      <w:tblPr>
        <w:tblW w:type="dxa" w:w="10080"/>
        <w:tblBorders>
          <w:top w:val="single" w:color="D9CFBE" w:sz="4"/>
          <w:left w:val="single" w:color="D9CFBE" w:sz="4"/>
          <w:bottom w:val="single" w:color="D9CFBE" w:sz="4"/>
          <w:right w:val="single" w:color="D9CFBE" w:sz="4"/>
          <w:insideH w:val="single" w:color="D9CFBE" w:sz="4"/>
          <w:insideV w:val="single" w:color="D9CFBE" w:sz="4"/>
        </w:tblBorders>
      </w:tblPr>
      <w:tblGrid>
        <w:gridCol w:w="4600"/>
        <w:gridCol w:w="5480"/>
      </w:tblGrid>
      <w:tr>
        <w:trPr>
          <w:tblHeader/>
        </w:trPr>
        <w:tc>
          <w:tcPr>
            <w:tcW w:type="dxa" w:w="46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Question</w:t>
            </w:r>
          </w:p>
        </w:tc>
        <w:tc>
          <w:tcPr>
            <w:tcW w:type="dxa" w:w="548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Réponse</w:t>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Outil IA principal</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Compte ou personne qui détient l'accès</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Emplacement du prompt maître</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Prompt sauvegardé hors de l'outil ?</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Oui / Non</w:t>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Agent, skill ou instructions documentés ?</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Oui / Non</w:t>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Fichiers de référence nécessaires</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Données à ne jamais transférer ailleurs</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Personne qui valide le résultat final</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bl>
    <w:p>
      <w:pPr>
        <w:pStyle w:val="Heading2"/>
        <w:spacing w:after="80" w:before="220"/>
      </w:pPr>
      <w:r>
        <w:rPr>
          <w:rFonts w:ascii="Poppins" w:cs="Poppins" w:eastAsia="Poppins" w:hAnsi="Poppins"/>
          <w:b/>
          <w:bCs/>
          <w:color w:val="2C4A5A"/>
          <w:sz w:val="24"/>
          <w:szCs w:val="24"/>
        </w:rPr>
        <w:t xml:space="preserve">Plan B : utiliser une autre IA</w:t>
      </w:r>
    </w:p>
    <w:tbl>
      <w:tblPr>
        <w:tblW w:type="dxa" w:w="10080"/>
        <w:tblBorders>
          <w:top w:val="single" w:color="D9CFBE" w:sz="4"/>
          <w:left w:val="single" w:color="D9CFBE" w:sz="4"/>
          <w:bottom w:val="single" w:color="D9CFBE" w:sz="4"/>
          <w:right w:val="single" w:color="D9CFBE" w:sz="4"/>
          <w:insideH w:val="single" w:color="D9CFBE" w:sz="4"/>
          <w:insideV w:val="single" w:color="D9CFBE" w:sz="4"/>
        </w:tblBorders>
      </w:tblPr>
      <w:tblGrid>
        <w:gridCol w:w="4600"/>
        <w:gridCol w:w="5480"/>
      </w:tblGrid>
      <w:tr>
        <w:trPr>
          <w:tblHeader/>
        </w:trPr>
        <w:tc>
          <w:tcPr>
            <w:tcW w:type="dxa" w:w="46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Question</w:t>
            </w:r>
          </w:p>
        </w:tc>
        <w:tc>
          <w:tcPr>
            <w:tcW w:type="dxa" w:w="548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Réponse</w:t>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Outil secondaire autorisé</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Compte configuré et accessible ?</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Oui / Non</w:t>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Prompt adapté à cet outil ?</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Oui / Non</w:t>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Prompt testé dans cet outil ?</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Oui / Non</w:t>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Différences connues avec l'outil principal</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Personne qui valide le résultat</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bl>
    <w:p>
      <w:pPr>
        <w:pStyle w:val="Heading2"/>
        <w:spacing w:after="80" w:before="220"/>
      </w:pPr>
      <w:r>
        <w:rPr>
          <w:rFonts w:ascii="Poppins" w:cs="Poppins" w:eastAsia="Poppins" w:hAnsi="Poppins"/>
          <w:b/>
          <w:bCs/>
          <w:color w:val="2C4A5A"/>
          <w:sz w:val="24"/>
          <w:szCs w:val="24"/>
        </w:rPr>
        <w:t xml:space="preserve">Plan C : continuer sans IA</w:t>
      </w:r>
    </w:p>
    <w:p>
      <w:pPr>
        <w:tabs>
          <w:tab w:val="right" w:pos="10080" w:leader="underscore"/>
        </w:tabs>
        <w:spacing w:after="90"/>
      </w:pPr>
      <w:r>
        <w:rPr>
          <w:rFonts w:ascii="Poppins" w:cs="Poppins" w:eastAsia="Poppins" w:hAnsi="Poppins"/>
          <w:b/>
          <w:bCs/>
          <w:color w:val="2A2A2A"/>
          <w:sz w:val="21"/>
          <w:szCs w:val="21"/>
        </w:rPr>
        <w:t xml:space="preserve">Comment réaliser cette tâche sans IA, temporairement : </w:t>
      </w:r>
      <w:r>
        <w:rPr>
          <w:rFonts w:ascii="Poppins" w:cs="Poppins" w:eastAsia="Poppins" w:hAnsi="Poppins"/>
          <w:sz w:val="21"/>
          <w:szCs w:val="21"/>
        </w:rPr>
        <w:t xml:space="preserve">	</w:t>
      </w:r>
    </w:p>
    <w:p>
      <w:pPr>
        <w:tabs>
          <w:tab w:val="right" w:pos="10080" w:leader="underscore"/>
        </w:tabs>
        <w:spacing w:after="90"/>
      </w:pPr>
      <w:r>
        <w:rPr>
          <w:rFonts w:ascii="Poppins" w:cs="Poppins" w:eastAsia="Poppins" w:hAnsi="Poppins"/>
          <w:b/>
          <w:bCs/>
          <w:color w:val="2A2A2A"/>
          <w:sz w:val="21"/>
          <w:szCs w:val="21"/>
        </w:rPr>
        <w:t xml:space="preserve">Gabarit, grille ou procédure à utiliser : </w:t>
      </w:r>
      <w:r>
        <w:rPr>
          <w:rFonts w:ascii="Poppins" w:cs="Poppins" w:eastAsia="Poppins" w:hAnsi="Poppins"/>
          <w:sz w:val="21"/>
          <w:szCs w:val="21"/>
        </w:rPr>
        <w:t xml:space="preserve">	</w:t>
      </w:r>
    </w:p>
    <w:p>
      <w:pPr>
        <w:tabs>
          <w:tab w:val="right" w:pos="10080" w:leader="underscore"/>
        </w:tabs>
        <w:spacing w:after="90"/>
      </w:pPr>
      <w:r>
        <w:rPr>
          <w:rFonts w:ascii="Poppins" w:cs="Poppins" w:eastAsia="Poppins" w:hAnsi="Poppins"/>
          <w:b/>
          <w:bCs/>
          <w:color w:val="2A2A2A"/>
          <w:sz w:val="21"/>
          <w:szCs w:val="21"/>
        </w:rPr>
        <w:t xml:space="preserve">Où trouver ce document : </w:t>
      </w:r>
      <w:r>
        <w:rPr>
          <w:rFonts w:ascii="Poppins" w:cs="Poppins" w:eastAsia="Poppins" w:hAnsi="Poppins"/>
          <w:sz w:val="21"/>
          <w:szCs w:val="21"/>
        </w:rPr>
        <w:t xml:space="preserve">	</w:t>
      </w:r>
    </w:p>
    <w:p>
      <w:r>
        <w:br w:type="page"/>
      </w:r>
    </w:p>
    <w:p>
      <w:pPr>
        <w:pStyle w:val="Heading1"/>
        <w:pBdr>
          <w:bottom w:val="single" w:color="C9A872" w:sz="10" w:space="6"/>
        </w:pBdr>
        <w:spacing w:after="120" w:before="340"/>
      </w:pPr>
      <w:r>
        <w:rPr>
          <w:rFonts w:ascii="DM Serif Display" w:cs="DM Serif Display" w:eastAsia="DM Serif Display" w:hAnsi="DM Serif Display"/>
          <w:color w:val="2C4A5A"/>
          <w:sz w:val="40"/>
          <w:szCs w:val="40"/>
        </w:rPr>
        <w:t xml:space="preserve">4. Fiche portable : prompt, agent ou skill</w:t>
      </w:r>
    </w:p>
    <w:p>
      <w:pPr>
        <w:spacing w:after="120" w:line="276"/>
      </w:pPr>
      <w:r>
        <w:rPr>
          <w:rFonts w:ascii="Poppins" w:cs="Poppins" w:eastAsia="Poppins" w:hAnsi="Poppins"/>
          <w:i w:val="false"/>
          <w:iCs w:val="false"/>
          <w:color w:val="2A2A2A"/>
          <w:sz w:val="21"/>
          <w:szCs w:val="21"/>
        </w:rPr>
        <w:t xml:space="preserve">Conserve ce qui rend un usage d'IA réellement utile dans ton entreprise. Le but est de préserver ta méthode, pas seulement de copier un prompt.</w:t>
      </w:r>
    </w:p>
    <w:p>
      <w:pPr>
        <w:tabs>
          <w:tab w:val="right" w:pos="10080" w:leader="underscore"/>
        </w:tabs>
        <w:spacing w:after="90"/>
      </w:pPr>
      <w:r>
        <w:rPr>
          <w:rFonts w:ascii="Poppins" w:cs="Poppins" w:eastAsia="Poppins" w:hAnsi="Poppins"/>
          <w:b/>
          <w:bCs/>
          <w:color w:val="2A2A2A"/>
          <w:sz w:val="21"/>
          <w:szCs w:val="21"/>
        </w:rPr>
        <w:t xml:space="preserve">Nom du prompt, agent ou skill : </w:t>
      </w:r>
      <w:r>
        <w:rPr>
          <w:rFonts w:ascii="Poppins" w:cs="Poppins" w:eastAsia="Poppins" w:hAnsi="Poppins"/>
          <w:sz w:val="21"/>
          <w:szCs w:val="21"/>
        </w:rPr>
        <w:t xml:space="preserve">	</w:t>
      </w:r>
    </w:p>
    <w:p>
      <w:pPr>
        <w:tabs>
          <w:tab w:val="right" w:pos="10080" w:leader="underscore"/>
        </w:tabs>
        <w:spacing w:after="90"/>
      </w:pPr>
      <w:r>
        <w:rPr>
          <w:rFonts w:ascii="Poppins" w:cs="Poppins" w:eastAsia="Poppins" w:hAnsi="Poppins"/>
          <w:b/>
          <w:bCs/>
          <w:color w:val="2A2A2A"/>
          <w:sz w:val="21"/>
          <w:szCs w:val="21"/>
        </w:rPr>
        <w:t xml:space="preserve">Version et date de mise à jour : </w:t>
      </w:r>
      <w:r>
        <w:rPr>
          <w:rFonts w:ascii="Poppins" w:cs="Poppins" w:eastAsia="Poppins" w:hAnsi="Poppins"/>
          <w:sz w:val="21"/>
          <w:szCs w:val="21"/>
        </w:rPr>
        <w:t xml:space="preserve">	</w:t>
      </w:r>
    </w:p>
    <w:p>
      <w:pPr>
        <w:pStyle w:val="Heading2"/>
        <w:spacing w:after="80" w:before="220"/>
      </w:pPr>
      <w:r>
        <w:rPr>
          <w:rFonts w:ascii="Poppins" w:cs="Poppins" w:eastAsia="Poppins" w:hAnsi="Poppins"/>
          <w:b/>
          <w:bCs/>
          <w:color w:val="2C4A5A"/>
          <w:sz w:val="24"/>
          <w:szCs w:val="24"/>
        </w:rPr>
        <w:t xml:space="preserve">Son rôle</w:t>
      </w:r>
    </w:p>
    <w:p>
      <w:pPr>
        <w:tabs>
          <w:tab w:val="right" w:pos="10080" w:leader="underscore"/>
        </w:tabs>
        <w:spacing w:after="90"/>
      </w:pPr>
      <w:r>
        <w:rPr>
          <w:rFonts w:ascii="Poppins" w:cs="Poppins" w:eastAsia="Poppins" w:hAnsi="Poppins"/>
          <w:b/>
          <w:bCs/>
          <w:color w:val="2A2A2A"/>
          <w:sz w:val="21"/>
          <w:szCs w:val="21"/>
        </w:rPr>
        <w:t xml:space="preserve">Quel problème aide-t-il à résoudre : </w:t>
      </w:r>
      <w:r>
        <w:rPr>
          <w:rFonts w:ascii="Poppins" w:cs="Poppins" w:eastAsia="Poppins" w:hAnsi="Poppins"/>
          <w:sz w:val="21"/>
          <w:szCs w:val="21"/>
        </w:rPr>
        <w:t xml:space="preserve">	</w:t>
      </w:r>
    </w:p>
    <w:p>
      <w:pPr>
        <w:tabs>
          <w:tab w:val="right" w:pos="10080" w:leader="underscore"/>
        </w:tabs>
        <w:spacing w:after="90"/>
      </w:pPr>
      <w:r>
        <w:rPr>
          <w:rFonts w:ascii="Poppins" w:cs="Poppins" w:eastAsia="Poppins" w:hAnsi="Poppins"/>
          <w:b/>
          <w:bCs/>
          <w:color w:val="2A2A2A"/>
          <w:sz w:val="21"/>
          <w:szCs w:val="21"/>
        </w:rPr>
        <w:t xml:space="preserve">Quel résultat doit-il produire : </w:t>
      </w:r>
      <w:r>
        <w:rPr>
          <w:rFonts w:ascii="Poppins" w:cs="Poppins" w:eastAsia="Poppins" w:hAnsi="Poppins"/>
          <w:sz w:val="21"/>
          <w:szCs w:val="21"/>
        </w:rPr>
        <w:t xml:space="preserve">	</w:t>
      </w:r>
    </w:p>
    <w:p>
      <w:pPr>
        <w:pStyle w:val="Heading2"/>
        <w:spacing w:after="80" w:before="220"/>
      </w:pPr>
      <w:r>
        <w:rPr>
          <w:rFonts w:ascii="Poppins" w:cs="Poppins" w:eastAsia="Poppins" w:hAnsi="Poppins"/>
          <w:b/>
          <w:bCs/>
          <w:color w:val="2C4A5A"/>
          <w:sz w:val="24"/>
          <w:szCs w:val="24"/>
        </w:rPr>
        <w:t xml:space="preserve">Ce dont il a besoin</w:t>
      </w:r>
    </w:p>
    <w:tbl>
      <w:tblPr>
        <w:tblW w:type="dxa" w:w="10080"/>
        <w:tblBorders>
          <w:top w:val="single" w:color="D9CFBE" w:sz="4"/>
          <w:left w:val="single" w:color="D9CFBE" w:sz="4"/>
          <w:bottom w:val="single" w:color="D9CFBE" w:sz="4"/>
          <w:right w:val="single" w:color="D9CFBE" w:sz="4"/>
          <w:insideH w:val="single" w:color="D9CFBE" w:sz="4"/>
          <w:insideV w:val="single" w:color="D9CFBE" w:sz="4"/>
        </w:tblBorders>
      </w:tblPr>
      <w:tblGrid>
        <w:gridCol w:w="4200"/>
        <w:gridCol w:w="5880"/>
      </w:tblGrid>
      <w:tr>
        <w:trPr>
          <w:tblHeader/>
        </w:trPr>
        <w:tc>
          <w:tcPr>
            <w:tcW w:type="dxa" w:w="42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Élément</w:t>
            </w:r>
          </w:p>
        </w:tc>
        <w:tc>
          <w:tcPr>
            <w:tcW w:type="dxa" w:w="588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Détails</w:t>
            </w:r>
          </w:p>
        </w:tc>
      </w:tr>
      <w:tr>
        <w:tc>
          <w:tcPr>
            <w:tcW w:type="dxa" w:w="4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Informations à fournir</w:t>
            </w:r>
          </w:p>
        </w:tc>
        <w:tc>
          <w:tcPr>
            <w:tcW w:type="dxa" w:w="58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4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Documents ou fichiers nécessaires</w:t>
            </w:r>
          </w:p>
        </w:tc>
        <w:tc>
          <w:tcPr>
            <w:tcW w:type="dxa" w:w="58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4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Sources autorisées</w:t>
            </w:r>
          </w:p>
        </w:tc>
        <w:tc>
          <w:tcPr>
            <w:tcW w:type="dxa" w:w="58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4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Ton ou style attendu</w:t>
            </w:r>
          </w:p>
        </w:tc>
        <w:tc>
          <w:tcPr>
            <w:tcW w:type="dxa" w:w="58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4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Format de sortie attendu</w:t>
            </w:r>
          </w:p>
        </w:tc>
        <w:tc>
          <w:tcPr>
            <w:tcW w:type="dxa" w:w="58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4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Étapes de travail à suivre</w:t>
            </w:r>
          </w:p>
        </w:tc>
        <w:tc>
          <w:tcPr>
            <w:tcW w:type="dxa" w:w="58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4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Critères de qualité</w:t>
            </w:r>
          </w:p>
        </w:tc>
        <w:tc>
          <w:tcPr>
            <w:tcW w:type="dxa" w:w="58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4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Validation humaine requise</w:t>
            </w:r>
          </w:p>
        </w:tc>
        <w:tc>
          <w:tcPr>
            <w:tcW w:type="dxa" w:w="58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4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Erreurs à éviter</w:t>
            </w:r>
          </w:p>
        </w:tc>
        <w:tc>
          <w:tcPr>
            <w:tcW w:type="dxa" w:w="58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4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Données interdites</w:t>
            </w:r>
          </w:p>
        </w:tc>
        <w:tc>
          <w:tcPr>
            <w:tcW w:type="dxa" w:w="58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bl>
    <w:p>
      <w:pPr>
        <w:pStyle w:val="Heading2"/>
        <w:spacing w:after="80" w:before="220"/>
      </w:pPr>
      <w:r>
        <w:rPr>
          <w:rFonts w:ascii="Poppins" w:cs="Poppins" w:eastAsia="Poppins" w:hAnsi="Poppins"/>
          <w:b/>
          <w:bCs/>
          <w:color w:val="2C4A5A"/>
          <w:sz w:val="24"/>
          <w:szCs w:val="24"/>
        </w:rPr>
        <w:t xml:space="preserve">Version adaptée à l'outil de relève</w:t>
      </w:r>
    </w:p>
    <w:p>
      <w:pPr>
        <w:tabs>
          <w:tab w:val="right" w:pos="10080" w:leader="underscore"/>
        </w:tabs>
        <w:spacing w:after="90"/>
      </w:pPr>
      <w:r>
        <w:rPr>
          <w:rFonts w:ascii="Poppins" w:cs="Poppins" w:eastAsia="Poppins" w:hAnsi="Poppins"/>
          <w:b/>
          <w:bCs/>
          <w:color w:val="2A2A2A"/>
          <w:sz w:val="21"/>
          <w:szCs w:val="21"/>
        </w:rPr>
        <w:t xml:space="preserve">Outil secondaire : </w:t>
      </w:r>
      <w:r>
        <w:rPr>
          <w:rFonts w:ascii="Poppins" w:cs="Poppins" w:eastAsia="Poppins" w:hAnsi="Poppins"/>
          <w:sz w:val="21"/>
          <w:szCs w:val="21"/>
        </w:rPr>
        <w:t xml:space="preserve">	</w:t>
      </w:r>
    </w:p>
    <w:p>
      <w:pPr>
        <w:tabs>
          <w:tab w:val="right" w:pos="10080" w:leader="underscore"/>
        </w:tabs>
        <w:spacing w:after="90"/>
      </w:pPr>
      <w:r>
        <w:rPr>
          <w:rFonts w:ascii="Poppins" w:cs="Poppins" w:eastAsia="Poppins" w:hAnsi="Poppins"/>
          <w:b/>
          <w:bCs/>
          <w:color w:val="2A2A2A"/>
          <w:sz w:val="21"/>
          <w:szCs w:val="21"/>
        </w:rPr>
        <w:t xml:space="preserve">Ajustements apportés au prompt : </w:t>
      </w:r>
      <w:r>
        <w:rPr>
          <w:rFonts w:ascii="Poppins" w:cs="Poppins" w:eastAsia="Poppins" w:hAnsi="Poppins"/>
          <w:sz w:val="21"/>
          <w:szCs w:val="21"/>
        </w:rPr>
        <w:t xml:space="preserve">	</w:t>
      </w:r>
    </w:p>
    <w:p>
      <w:pPr>
        <w:tabs>
          <w:tab w:val="right" w:pos="10080" w:leader="underscore"/>
        </w:tabs>
        <w:spacing w:after="90"/>
      </w:pPr>
      <w:r>
        <w:rPr>
          <w:rFonts w:ascii="Poppins" w:cs="Poppins" w:eastAsia="Poppins" w:hAnsi="Poppins"/>
          <w:b/>
          <w:bCs/>
          <w:color w:val="2A2A2A"/>
          <w:sz w:val="21"/>
          <w:szCs w:val="21"/>
        </w:rPr>
        <w:t xml:space="preserve">Date du dernier test : </w:t>
      </w:r>
      <w:r>
        <w:rPr>
          <w:rFonts w:ascii="Poppins" w:cs="Poppins" w:eastAsia="Poppins" w:hAnsi="Poppins"/>
          <w:sz w:val="21"/>
          <w:szCs w:val="21"/>
        </w:rPr>
        <w:t xml:space="preserve">	</w:t>
      </w:r>
    </w:p>
    <w:p>
      <w:r>
        <w:br w:type="page"/>
      </w:r>
    </w:p>
    <w:p>
      <w:pPr>
        <w:pStyle w:val="Heading1"/>
        <w:pBdr>
          <w:bottom w:val="single" w:color="C9A872" w:sz="10" w:space="6"/>
        </w:pBdr>
        <w:spacing w:after="120" w:before="340"/>
      </w:pPr>
      <w:r>
        <w:rPr>
          <w:rFonts w:ascii="DM Serif Display" w:cs="DM Serif Display" w:eastAsia="DM Serif Display" w:hAnsi="DM Serif Display"/>
          <w:color w:val="2C4A5A"/>
          <w:sz w:val="40"/>
          <w:szCs w:val="40"/>
        </w:rPr>
        <w:t xml:space="preserve">5. Test de basculement</w:t>
      </w:r>
    </w:p>
    <w:p>
      <w:pPr>
        <w:spacing w:after="120" w:line="276"/>
      </w:pPr>
      <w:r>
        <w:rPr>
          <w:rFonts w:ascii="Poppins" w:cs="Poppins" w:eastAsia="Poppins" w:hAnsi="Poppins"/>
          <w:i w:val="false"/>
          <w:iCs w:val="false"/>
          <w:color w:val="2A2A2A"/>
          <w:sz w:val="21"/>
          <w:szCs w:val="21"/>
        </w:rPr>
        <w:t xml:space="preserve">Un outil de relève non testé est une bonne intention, mais pas encore un vrai plan B. Fais un court test au moins une fois par trimestre, ou lorsqu'un outil, un agent, une procédure ou une personne responsable change.</w:t>
      </w:r>
    </w:p>
    <w:p>
      <w:pPr>
        <w:pStyle w:val="Heading2"/>
        <w:spacing w:after="80" w:before="220"/>
      </w:pPr>
      <w:r>
        <w:rPr>
          <w:rFonts w:ascii="Poppins" w:cs="Poppins" w:eastAsia="Poppins" w:hAnsi="Poppins"/>
          <w:b/>
          <w:bCs/>
          <w:color w:val="2C4A5A"/>
          <w:sz w:val="24"/>
          <w:szCs w:val="24"/>
        </w:rPr>
        <w:t xml:space="preserve">La méthode</w:t>
      </w:r>
    </w:p>
    <w:p>
      <w:pPr>
        <w:pStyle w:val="ListParagraph"/>
        <w:numPr>
          <w:ilvl w:val="0"/>
          <w:numId w:val="2"/>
        </w:numPr>
        <w:spacing w:after="60" w:line="264"/>
      </w:pPr>
      <w:r>
        <w:rPr>
          <w:rFonts w:ascii="Poppins" w:cs="Poppins" w:eastAsia="Poppins" w:hAnsi="Poppins"/>
          <w:color w:val="2A2A2A"/>
          <w:sz w:val="21"/>
          <w:szCs w:val="21"/>
        </w:rPr>
        <w:t xml:space="preserve">Choisis une tâche critique.</w:t>
      </w:r>
    </w:p>
    <w:p>
      <w:pPr>
        <w:pStyle w:val="ListParagraph"/>
        <w:numPr>
          <w:ilvl w:val="0"/>
          <w:numId w:val="2"/>
        </w:numPr>
        <w:spacing w:after="60" w:line="264"/>
      </w:pPr>
      <w:r>
        <w:rPr>
          <w:rFonts w:ascii="Poppins" w:cs="Poppins" w:eastAsia="Poppins" w:hAnsi="Poppins"/>
          <w:color w:val="2A2A2A"/>
          <w:sz w:val="21"/>
          <w:szCs w:val="21"/>
        </w:rPr>
        <w:t xml:space="preserve">Utilise un exemple fictif, anonymisé ou autorisé.</w:t>
      </w:r>
    </w:p>
    <w:p>
      <w:pPr>
        <w:pStyle w:val="ListParagraph"/>
        <w:numPr>
          <w:ilvl w:val="0"/>
          <w:numId w:val="2"/>
        </w:numPr>
        <w:spacing w:after="60" w:line="264"/>
      </w:pPr>
      <w:r>
        <w:rPr>
          <w:rFonts w:ascii="Poppins" w:cs="Poppins" w:eastAsia="Poppins" w:hAnsi="Poppins"/>
          <w:color w:val="2A2A2A"/>
          <w:sz w:val="21"/>
          <w:szCs w:val="21"/>
        </w:rPr>
        <w:t xml:space="preserve">Reprends le prompt ou les instructions sauvegardés.</w:t>
      </w:r>
    </w:p>
    <w:p>
      <w:pPr>
        <w:pStyle w:val="ListParagraph"/>
        <w:numPr>
          <w:ilvl w:val="0"/>
          <w:numId w:val="2"/>
        </w:numPr>
        <w:spacing w:after="60" w:line="264"/>
      </w:pPr>
      <w:r>
        <w:rPr>
          <w:rFonts w:ascii="Poppins" w:cs="Poppins" w:eastAsia="Poppins" w:hAnsi="Poppins"/>
          <w:color w:val="2A2A2A"/>
          <w:sz w:val="21"/>
          <w:szCs w:val="21"/>
        </w:rPr>
        <w:t xml:space="preserve">Exécute la tâche avec l'outil secondaire.</w:t>
      </w:r>
    </w:p>
    <w:p>
      <w:pPr>
        <w:pStyle w:val="ListParagraph"/>
        <w:numPr>
          <w:ilvl w:val="0"/>
          <w:numId w:val="2"/>
        </w:numPr>
        <w:spacing w:after="60" w:line="264"/>
      </w:pPr>
      <w:r>
        <w:rPr>
          <w:rFonts w:ascii="Poppins" w:cs="Poppins" w:eastAsia="Poppins" w:hAnsi="Poppins"/>
          <w:color w:val="2A2A2A"/>
          <w:sz w:val="21"/>
          <w:szCs w:val="21"/>
        </w:rPr>
        <w:t xml:space="preserve">Compare le résultat avec celui de l'outil principal.</w:t>
      </w:r>
    </w:p>
    <w:p>
      <w:pPr>
        <w:pStyle w:val="ListParagraph"/>
        <w:numPr>
          <w:ilvl w:val="0"/>
          <w:numId w:val="2"/>
        </w:numPr>
        <w:spacing w:after="60" w:line="264"/>
      </w:pPr>
      <w:r>
        <w:rPr>
          <w:rFonts w:ascii="Poppins" w:cs="Poppins" w:eastAsia="Poppins" w:hAnsi="Poppins"/>
          <w:color w:val="2A2A2A"/>
          <w:sz w:val="21"/>
          <w:szCs w:val="21"/>
        </w:rPr>
        <w:t xml:space="preserve">Ajuste le prompt au besoin, puis sauvegarde la version testée.</w:t>
      </w:r>
    </w:p>
    <w:p>
      <w:pPr>
        <w:pStyle w:val="Heading2"/>
        <w:spacing w:after="80" w:before="220"/>
      </w:pPr>
      <w:r>
        <w:rPr>
          <w:rFonts w:ascii="Poppins" w:cs="Poppins" w:eastAsia="Poppins" w:hAnsi="Poppins"/>
          <w:b/>
          <w:bCs/>
          <w:color w:val="2C4A5A"/>
          <w:sz w:val="24"/>
          <w:szCs w:val="24"/>
        </w:rPr>
        <w:t xml:space="preserve">Journal de tests</w:t>
      </w:r>
    </w:p>
    <w:tbl>
      <w:tblPr>
        <w:tblW w:type="dxa" w:w="10080"/>
        <w:tblBorders>
          <w:top w:val="single" w:color="D9CFBE" w:sz="4"/>
          <w:left w:val="single" w:color="D9CFBE" w:sz="4"/>
          <w:bottom w:val="single" w:color="D9CFBE" w:sz="4"/>
          <w:right w:val="single" w:color="D9CFBE" w:sz="4"/>
          <w:insideH w:val="single" w:color="D9CFBE" w:sz="4"/>
          <w:insideV w:val="single" w:color="D9CFBE" w:sz="4"/>
        </w:tblBorders>
      </w:tblPr>
      <w:tblGrid>
        <w:gridCol w:w="1500"/>
        <w:gridCol w:w="2200"/>
        <w:gridCol w:w="1900"/>
        <w:gridCol w:w="2280"/>
        <w:gridCol w:w="2200"/>
      </w:tblGrid>
      <w:tr>
        <w:trPr>
          <w:tblHeader/>
        </w:trPr>
        <w:tc>
          <w:tcPr>
            <w:tcW w:type="dxa" w:w="15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Date</w:t>
            </w:r>
          </w:p>
        </w:tc>
        <w:tc>
          <w:tcPr>
            <w:tcW w:type="dxa" w:w="22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Tâche testée</w:t>
            </w:r>
          </w:p>
        </w:tc>
        <w:tc>
          <w:tcPr>
            <w:tcW w:type="dxa" w:w="19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Outil secondaire</w:t>
            </w:r>
          </w:p>
        </w:tc>
        <w:tc>
          <w:tcPr>
            <w:tcW w:type="dxa" w:w="228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Résultat obtenu</w:t>
            </w:r>
          </w:p>
        </w:tc>
        <w:tc>
          <w:tcPr>
            <w:tcW w:type="dxa" w:w="22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Ajustement à faire</w:t>
            </w:r>
          </w:p>
        </w:tc>
      </w:tr>
      <w:tr>
        <w:tc>
          <w:tcPr>
            <w:tcW w:type="dxa" w:w="15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9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2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15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9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2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15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9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2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15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9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2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22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bl>
    <w:p>
      <w:pPr>
        <w:spacing w:after="100"/>
      </w:pPr>
    </w:p>
    <w:p>
      <w:pPr>
        <w:pStyle w:val="Heading2"/>
        <w:spacing w:after="80" w:before="220"/>
      </w:pPr>
      <w:r>
        <w:rPr>
          <w:rFonts w:ascii="Poppins" w:cs="Poppins" w:eastAsia="Poppins" w:hAnsi="Poppins"/>
          <w:b/>
          <w:bCs/>
          <w:color w:val="2C4A5A"/>
          <w:sz w:val="24"/>
          <w:szCs w:val="24"/>
        </w:rPr>
        <w:t xml:space="preserve">Questions à poser pendant le test</w:t>
      </w:r>
    </w:p>
    <w:p>
      <w:pPr>
        <w:pStyle w:val="ListParagraph"/>
        <w:numPr>
          <w:ilvl w:val="0"/>
          <w:numId w:val="2"/>
        </w:numPr>
        <w:spacing w:after="60" w:line="264"/>
      </w:pPr>
      <w:r>
        <w:rPr>
          <w:rFonts w:ascii="Poppins" w:cs="Poppins" w:eastAsia="Poppins" w:hAnsi="Poppins"/>
          <w:color w:val="2A2A2A"/>
          <w:sz w:val="21"/>
          <w:szCs w:val="21"/>
        </w:rPr>
        <w:t xml:space="preserve">Le résultat est-il assez bon pour servir de brouillon ?</w:t>
      </w:r>
    </w:p>
    <w:p>
      <w:pPr>
        <w:pStyle w:val="ListParagraph"/>
        <w:numPr>
          <w:ilvl w:val="0"/>
          <w:numId w:val="2"/>
        </w:numPr>
        <w:spacing w:after="60" w:line="264"/>
      </w:pPr>
      <w:r>
        <w:rPr>
          <w:rFonts w:ascii="Poppins" w:cs="Poppins" w:eastAsia="Poppins" w:hAnsi="Poppins"/>
          <w:color w:val="2A2A2A"/>
          <w:sz w:val="21"/>
          <w:szCs w:val="21"/>
        </w:rPr>
        <w:t xml:space="preserve">Contient-il des erreurs, des inventions ou des oublis ?</w:t>
      </w:r>
    </w:p>
    <w:p>
      <w:pPr>
        <w:pStyle w:val="ListParagraph"/>
        <w:numPr>
          <w:ilvl w:val="0"/>
          <w:numId w:val="2"/>
        </w:numPr>
        <w:spacing w:after="60" w:line="264"/>
      </w:pPr>
      <w:r>
        <w:rPr>
          <w:rFonts w:ascii="Poppins" w:cs="Poppins" w:eastAsia="Poppins" w:hAnsi="Poppins"/>
          <w:color w:val="2A2A2A"/>
          <w:sz w:val="21"/>
          <w:szCs w:val="21"/>
        </w:rPr>
        <w:t xml:space="preserve">Le ton et le format conviennent-ils ?</w:t>
      </w:r>
    </w:p>
    <w:p>
      <w:pPr>
        <w:pStyle w:val="ListParagraph"/>
        <w:numPr>
          <w:ilvl w:val="0"/>
          <w:numId w:val="2"/>
        </w:numPr>
        <w:spacing w:after="60" w:line="264"/>
      </w:pPr>
      <w:r>
        <w:rPr>
          <w:rFonts w:ascii="Poppins" w:cs="Poppins" w:eastAsia="Poppins" w:hAnsi="Poppins"/>
          <w:color w:val="2A2A2A"/>
          <w:sz w:val="21"/>
          <w:szCs w:val="21"/>
        </w:rPr>
        <w:t xml:space="preserve">Combien de temps la tâche a-t-elle demandé ?</w:t>
      </w:r>
    </w:p>
    <w:p>
      <w:pPr>
        <w:pStyle w:val="ListParagraph"/>
        <w:numPr>
          <w:ilvl w:val="0"/>
          <w:numId w:val="2"/>
        </w:numPr>
        <w:spacing w:after="60" w:line="264"/>
      </w:pPr>
      <w:r>
        <w:rPr>
          <w:rFonts w:ascii="Poppins" w:cs="Poppins" w:eastAsia="Poppins" w:hAnsi="Poppins"/>
          <w:color w:val="2A2A2A"/>
          <w:sz w:val="21"/>
          <w:szCs w:val="21"/>
        </w:rPr>
        <w:t xml:space="preserve">Le processus respecte-t-il nos règles de confidentialité ?</w:t>
      </w:r>
    </w:p>
    <w:p>
      <w:pPr>
        <w:pStyle w:val="ListParagraph"/>
        <w:numPr>
          <w:ilvl w:val="0"/>
          <w:numId w:val="2"/>
        </w:numPr>
        <w:spacing w:after="60" w:line="264"/>
      </w:pPr>
      <w:r>
        <w:rPr>
          <w:rFonts w:ascii="Poppins" w:cs="Poppins" w:eastAsia="Poppins" w:hAnsi="Poppins"/>
          <w:color w:val="2A2A2A"/>
          <w:sz w:val="21"/>
          <w:szCs w:val="21"/>
        </w:rPr>
        <w:t xml:space="preserve">Qu'est-ce qui doit être modifié avant une vraie panne ?</w:t>
      </w:r>
    </w:p>
    <w:p>
      <w:r>
        <w:br w:type="page"/>
      </w:r>
    </w:p>
    <w:p>
      <w:pPr>
        <w:pStyle w:val="Heading1"/>
        <w:pBdr>
          <w:bottom w:val="single" w:color="C9A872" w:sz="10" w:space="6"/>
        </w:pBdr>
        <w:spacing w:after="120" w:before="340"/>
      </w:pPr>
      <w:r>
        <w:rPr>
          <w:rFonts w:ascii="DM Serif Display" w:cs="DM Serif Display" w:eastAsia="DM Serif Display" w:hAnsi="DM Serif Display"/>
          <w:color w:val="2C4A5A"/>
          <w:sz w:val="40"/>
          <w:szCs w:val="40"/>
        </w:rPr>
        <w:t xml:space="preserve">6. Procédure à suivre le jour d'une panne</w:t>
      </w:r>
    </w:p>
    <w:p>
      <w:pPr>
        <w:pStyle w:val="Heading2"/>
        <w:spacing w:after="80" w:before="220"/>
      </w:pPr>
      <w:r>
        <w:rPr>
          <w:rFonts w:ascii="Poppins" w:cs="Poppins" w:eastAsia="Poppins" w:hAnsi="Poppins"/>
          <w:b/>
          <w:bCs/>
          <w:color w:val="2C4A5A"/>
          <w:sz w:val="24"/>
          <w:szCs w:val="24"/>
        </w:rPr>
        <w:t xml:space="preserve">Étape 1 : Vérifier</w:t>
      </w:r>
    </w:p>
    <w:p>
      <w:pPr>
        <w:spacing w:after="120" w:line="276"/>
      </w:pPr>
      <w:r>
        <w:rPr>
          <w:rFonts w:ascii="Poppins" w:cs="Poppins" w:eastAsia="Poppins" w:hAnsi="Poppins"/>
          <w:i w:val="false"/>
          <w:iCs w:val="false"/>
          <w:color w:val="2A2A2A"/>
          <w:sz w:val="21"/>
          <w:szCs w:val="21"/>
        </w:rPr>
        <w:t xml:space="preserve">Consulte la page de statut officielle du fournisseur. Vérifie aussi ton accès Internet, ton navigateur, ton compte, tes permissions et tes limites d'usage.</w:t>
      </w:r>
    </w:p>
    <w:p>
      <w:pPr>
        <w:pStyle w:val="Heading2"/>
        <w:spacing w:after="80" w:before="220"/>
      </w:pPr>
      <w:r>
        <w:rPr>
          <w:rFonts w:ascii="Poppins" w:cs="Poppins" w:eastAsia="Poppins" w:hAnsi="Poppins"/>
          <w:b/>
          <w:bCs/>
          <w:color w:val="2C4A5A"/>
          <w:sz w:val="24"/>
          <w:szCs w:val="24"/>
        </w:rPr>
        <w:t xml:space="preserve">Étape 2 : Évaluer</w:t>
      </w:r>
    </w:p>
    <w:p>
      <w:pPr>
        <w:pStyle w:val="ListParagraph"/>
        <w:numPr>
          <w:ilvl w:val="0"/>
          <w:numId w:val="2"/>
        </w:numPr>
        <w:spacing w:after="60" w:line="264"/>
      </w:pPr>
      <w:r>
        <w:rPr>
          <w:rFonts w:ascii="Poppins" w:cs="Poppins" w:eastAsia="Poppins" w:hAnsi="Poppins"/>
          <w:color w:val="2A2A2A"/>
          <w:sz w:val="21"/>
          <w:szCs w:val="21"/>
        </w:rPr>
        <w:t xml:space="preserve">La tâche qui est touchée et son niveau d'urgence.</w:t>
      </w:r>
    </w:p>
    <w:p>
      <w:pPr>
        <w:pStyle w:val="ListParagraph"/>
        <w:numPr>
          <w:ilvl w:val="0"/>
          <w:numId w:val="2"/>
        </w:numPr>
        <w:spacing w:after="60" w:line="264"/>
      </w:pPr>
      <w:r>
        <w:rPr>
          <w:rFonts w:ascii="Poppins" w:cs="Poppins" w:eastAsia="Poppins" w:hAnsi="Poppins"/>
          <w:color w:val="2A2A2A"/>
          <w:sz w:val="21"/>
          <w:szCs w:val="21"/>
        </w:rPr>
        <w:t xml:space="preserve">Les clients, collègues ou échéances concernés.</w:t>
      </w:r>
    </w:p>
    <w:p>
      <w:pPr>
        <w:pStyle w:val="ListParagraph"/>
        <w:numPr>
          <w:ilvl w:val="0"/>
          <w:numId w:val="2"/>
        </w:numPr>
        <w:spacing w:after="60" w:line="264"/>
      </w:pPr>
      <w:r>
        <w:rPr>
          <w:rFonts w:ascii="Poppins" w:cs="Poppins" w:eastAsia="Poppins" w:hAnsi="Poppins"/>
          <w:color w:val="2A2A2A"/>
          <w:sz w:val="21"/>
          <w:szCs w:val="21"/>
        </w:rPr>
        <w:t xml:space="preserve">Le délai acceptable avant d'agir.</w:t>
      </w:r>
    </w:p>
    <w:p>
      <w:pPr>
        <w:pStyle w:val="Heading2"/>
        <w:spacing w:after="80" w:before="220"/>
      </w:pPr>
      <w:r>
        <w:rPr>
          <w:rFonts w:ascii="Poppins" w:cs="Poppins" w:eastAsia="Poppins" w:hAnsi="Poppins"/>
          <w:b/>
          <w:bCs/>
          <w:color w:val="2C4A5A"/>
          <w:sz w:val="24"/>
          <w:szCs w:val="24"/>
        </w:rPr>
        <w:t xml:space="preserve">Étape 3 : Décider</w:t>
      </w:r>
    </w:p>
    <w:tbl>
      <w:tblPr>
        <w:tblW w:type="dxa" w:w="10080"/>
        <w:tblBorders>
          <w:top w:val="single" w:color="D9CFBE" w:sz="4"/>
          <w:left w:val="single" w:color="D9CFBE" w:sz="4"/>
          <w:bottom w:val="single" w:color="D9CFBE" w:sz="4"/>
          <w:right w:val="single" w:color="D9CFBE" w:sz="4"/>
          <w:insideH w:val="single" w:color="D9CFBE" w:sz="4"/>
          <w:insideV w:val="single" w:color="D9CFBE" w:sz="4"/>
        </w:tblBorders>
      </w:tblPr>
      <w:tblGrid>
        <w:gridCol w:w="4600"/>
        <w:gridCol w:w="5480"/>
      </w:tblGrid>
      <w:tr>
        <w:trPr>
          <w:tblHeader/>
        </w:trPr>
        <w:tc>
          <w:tcPr>
            <w:tcW w:type="dxa" w:w="46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Situation</w:t>
            </w:r>
          </w:p>
        </w:tc>
        <w:tc>
          <w:tcPr>
            <w:tcW w:type="dxa" w:w="548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Action</w:t>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La tâche peut attendre</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Reporter le travail et surveiller le statut du service</w:t>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La tâche doit avancer</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Activer l'outil secondaire autorisé</w:t>
            </w:r>
          </w:p>
        </w:tc>
      </w:tr>
      <w:tr>
        <w:tc>
          <w:tcPr>
            <w:tcW w:type="dxa" w:w="46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Aucun outil ne peut être utilisé</w:t>
            </w:r>
          </w:p>
        </w:tc>
        <w:tc>
          <w:tcPr>
            <w:tcW w:type="dxa" w:w="5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Passer temporairement à la procédure manuelle</w:t>
            </w:r>
          </w:p>
        </w:tc>
      </w:tr>
    </w:tbl>
    <w:p>
      <w:pPr>
        <w:pStyle w:val="Heading2"/>
        <w:spacing w:after="80" w:before="220"/>
      </w:pPr>
      <w:r>
        <w:rPr>
          <w:rFonts w:ascii="Poppins" w:cs="Poppins" w:eastAsia="Poppins" w:hAnsi="Poppins"/>
          <w:b/>
          <w:bCs/>
          <w:color w:val="2C4A5A"/>
          <w:sz w:val="24"/>
          <w:szCs w:val="24"/>
        </w:rPr>
        <w:t xml:space="preserve">Étape 4 : Protéger les données</w:t>
      </w:r>
    </w:p>
    <w:p>
      <w:pPr>
        <w:spacing w:after="120" w:line="276"/>
      </w:pPr>
      <w:r>
        <w:rPr>
          <w:rFonts w:ascii="Poppins" w:cs="Poppins" w:eastAsia="Poppins" w:hAnsi="Poppins"/>
          <w:i w:val="false"/>
          <w:iCs w:val="false"/>
          <w:color w:val="2A2A2A"/>
          <w:sz w:val="21"/>
          <w:szCs w:val="21"/>
        </w:rPr>
        <w:t xml:space="preserve">Une panne ne change pas les règles de confidentialité. Ne transfère pas de renseignements personnels, d'informations clients confidentielles ni de données internes vers un outil non approuvé, uniquement parce que l'outil habituel est indisponible. Au Québec, la Loi 25 continue de s'appliquer.</w:t>
      </w:r>
    </w:p>
    <w:p>
      <w:pPr>
        <w:pStyle w:val="Heading2"/>
        <w:spacing w:after="80" w:before="220"/>
      </w:pPr>
      <w:r>
        <w:rPr>
          <w:rFonts w:ascii="Poppins" w:cs="Poppins" w:eastAsia="Poppins" w:hAnsi="Poppins"/>
          <w:b/>
          <w:bCs/>
          <w:color w:val="2C4A5A"/>
          <w:sz w:val="24"/>
          <w:szCs w:val="24"/>
        </w:rPr>
        <w:t xml:space="preserve">Étape 5 : Informer</w:t>
      </w:r>
    </w:p>
    <w:p>
      <w:pPr>
        <w:tabs>
          <w:tab w:val="right" w:pos="10080" w:leader="underscore"/>
        </w:tabs>
        <w:spacing w:after="90"/>
      </w:pPr>
      <w:r>
        <w:rPr>
          <w:rFonts w:ascii="Poppins" w:cs="Poppins" w:eastAsia="Poppins" w:hAnsi="Poppins"/>
          <w:b/>
          <w:bCs/>
          <w:color w:val="2A2A2A"/>
          <w:sz w:val="21"/>
          <w:szCs w:val="21"/>
        </w:rPr>
        <w:t xml:space="preserve">Qui doit être avisé : </w:t>
      </w:r>
      <w:r>
        <w:rPr>
          <w:rFonts w:ascii="Poppins" w:cs="Poppins" w:eastAsia="Poppins" w:hAnsi="Poppins"/>
          <w:sz w:val="21"/>
          <w:szCs w:val="21"/>
        </w:rPr>
        <w:t xml:space="preserve">	</w:t>
      </w:r>
    </w:p>
    <w:p>
      <w:pPr>
        <w:tabs>
          <w:tab w:val="right" w:pos="10080" w:leader="underscore"/>
        </w:tabs>
        <w:spacing w:after="90"/>
      </w:pPr>
      <w:r>
        <w:rPr>
          <w:rFonts w:ascii="Poppins" w:cs="Poppins" w:eastAsia="Poppins" w:hAnsi="Poppins"/>
          <w:b/>
          <w:bCs/>
          <w:color w:val="2A2A2A"/>
          <w:sz w:val="21"/>
          <w:szCs w:val="21"/>
        </w:rPr>
        <w:t xml:space="preserve">Message à envoyer si un délai est prévu : </w:t>
      </w:r>
      <w:r>
        <w:rPr>
          <w:rFonts w:ascii="Poppins" w:cs="Poppins" w:eastAsia="Poppins" w:hAnsi="Poppins"/>
          <w:sz w:val="21"/>
          <w:szCs w:val="21"/>
        </w:rPr>
        <w:t xml:space="preserve">	</w:t>
      </w:r>
    </w:p>
    <w:p>
      <w:pPr>
        <w:pStyle w:val="Heading2"/>
        <w:spacing w:after="80" w:before="220"/>
      </w:pPr>
      <w:r>
        <w:rPr>
          <w:rFonts w:ascii="Poppins" w:cs="Poppins" w:eastAsia="Poppins" w:hAnsi="Poppins"/>
          <w:b/>
          <w:bCs/>
          <w:color w:val="2C4A5A"/>
          <w:sz w:val="24"/>
          <w:szCs w:val="24"/>
        </w:rPr>
        <w:t xml:space="preserve">Étape 6 : Documenter</w:t>
      </w:r>
    </w:p>
    <w:tbl>
      <w:tblPr>
        <w:tblW w:type="dxa" w:w="10080"/>
        <w:tblBorders>
          <w:top w:val="single" w:color="D9CFBE" w:sz="4"/>
          <w:left w:val="single" w:color="D9CFBE" w:sz="4"/>
          <w:bottom w:val="single" w:color="D9CFBE" w:sz="4"/>
          <w:right w:val="single" w:color="D9CFBE" w:sz="4"/>
          <w:insideH w:val="single" w:color="D9CFBE" w:sz="4"/>
          <w:insideV w:val="single" w:color="D9CFBE" w:sz="4"/>
        </w:tblBorders>
      </w:tblPr>
      <w:tblGrid>
        <w:gridCol w:w="1700"/>
        <w:gridCol w:w="1700"/>
        <w:gridCol w:w="1900"/>
        <w:gridCol w:w="1900"/>
        <w:gridCol w:w="1400"/>
        <w:gridCol w:w="1480"/>
      </w:tblGrid>
      <w:tr>
        <w:trPr>
          <w:tblHeader/>
        </w:trPr>
        <w:tc>
          <w:tcPr>
            <w:tcW w:type="dxa" w:w="17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Date et durée</w:t>
            </w:r>
          </w:p>
        </w:tc>
        <w:tc>
          <w:tcPr>
            <w:tcW w:type="dxa" w:w="17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Outil touché</w:t>
            </w:r>
          </w:p>
        </w:tc>
        <w:tc>
          <w:tcPr>
            <w:tcW w:type="dxa" w:w="19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Tâches touchées</w:t>
            </w:r>
          </w:p>
        </w:tc>
        <w:tc>
          <w:tcPr>
            <w:tcW w:type="dxa" w:w="19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Solution utilisée</w:t>
            </w:r>
          </w:p>
        </w:tc>
        <w:tc>
          <w:tcPr>
            <w:tcW w:type="dxa" w:w="140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Impact</w:t>
            </w:r>
          </w:p>
        </w:tc>
        <w:tc>
          <w:tcPr>
            <w:tcW w:type="dxa" w:w="1480"/>
            <w:shd w:fill="F1E9DA" w:color="auto" w:val="clear"/>
            <w:tcMar>
              <w:top w:type="dxa" w:w="60"/>
              <w:left w:type="dxa" w:w="100"/>
              <w:bottom w:type="dxa" w:w="60"/>
              <w:right w:type="dxa" w:w="100"/>
            </w:tcMar>
            <w:vAlign w:val="center"/>
          </w:tcPr>
          <w:p>
            <w:pPr>
              <w:spacing w:after="20" w:before="20" w:line="252"/>
              <w:jc w:val="left"/>
            </w:pPr>
            <w:r>
              <w:rPr>
                <w:rFonts w:ascii="Poppins" w:cs="Poppins" w:eastAsia="Poppins" w:hAnsi="Poppins"/>
                <w:b/>
                <w:bCs/>
                <w:color w:val="2C4A5A"/>
                <w:sz w:val="19"/>
                <w:szCs w:val="19"/>
              </w:rPr>
              <w:t xml:space="preserve">Amélioration</w:t>
            </w:r>
          </w:p>
        </w:tc>
      </w:tr>
      <w:tr>
        <w:tc>
          <w:tcPr>
            <w:tcW w:type="dxa" w:w="17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7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9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9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4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17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7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9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9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4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r>
        <w:tc>
          <w:tcPr>
            <w:tcW w:type="dxa" w:w="17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7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9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9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40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c>
          <w:tcPr>
            <w:tcW w:type="dxa" w:w="1480"/>
            <w:tcMar>
              <w:top w:type="dxa" w:w="60"/>
              <w:left w:type="dxa" w:w="100"/>
              <w:bottom w:type="dxa" w:w="60"/>
              <w:right w:type="dxa" w:w="100"/>
            </w:tcMar>
            <w:vAlign w:val="center"/>
          </w:tcPr>
          <w:p>
            <w:pPr>
              <w:spacing w:after="20" w:before="20" w:line="252"/>
              <w:jc w:val="left"/>
            </w:pPr>
            <w:r>
              <w:rPr>
                <w:rFonts w:ascii="Poppins" w:cs="Poppins" w:eastAsia="Poppins" w:hAnsi="Poppins"/>
                <w:b w:val="false"/>
                <w:bCs w:val="false"/>
                <w:color w:val="2A2A2A"/>
                <w:sz w:val="19"/>
                <w:szCs w:val="19"/>
              </w:rPr>
              <w:t xml:space="preserve"/>
            </w:r>
          </w:p>
        </w:tc>
      </w:tr>
    </w:tbl>
    <w:p>
      <w:r>
        <w:br w:type="page"/>
      </w:r>
    </w:p>
    <w:p>
      <w:pPr>
        <w:pStyle w:val="Heading1"/>
        <w:pBdr>
          <w:bottom w:val="single" w:color="C9A872" w:sz="10" w:space="6"/>
        </w:pBdr>
        <w:spacing w:after="120" w:before="340"/>
      </w:pPr>
      <w:r>
        <w:rPr>
          <w:rFonts w:ascii="DM Serif Display" w:cs="DM Serif Display" w:eastAsia="DM Serif Display" w:hAnsi="DM Serif Display"/>
          <w:color w:val="2C4A5A"/>
          <w:sz w:val="40"/>
          <w:szCs w:val="40"/>
        </w:rPr>
        <w:t xml:space="preserve">7. Révision trimestrielle</w:t>
      </w:r>
    </w:p>
    <w:p>
      <w:pPr>
        <w:spacing w:after="120" w:line="276"/>
      </w:pPr>
      <w:r>
        <w:rPr>
          <w:rFonts w:ascii="Poppins" w:cs="Poppins" w:eastAsia="Poppins" w:hAnsi="Poppins"/>
          <w:i w:val="false"/>
          <w:iCs w:val="false"/>
          <w:color w:val="2A2A2A"/>
          <w:sz w:val="21"/>
          <w:szCs w:val="21"/>
        </w:rPr>
        <w:t xml:space="preserve">Coche les éléments vérifiés.</w:t>
      </w:r>
    </w:p>
    <w:p>
      <w:pPr>
        <w:spacing w:after="70" w:line="264"/>
        <w:ind w:left="260" w:hanging="260"/>
      </w:pPr>
      <w:r>
        <w:rPr>
          <w:rFonts w:ascii="Poppins" w:cs="Poppins" w:eastAsia="Poppins" w:hAnsi="Poppins"/>
          <w:color w:val="B8902D"/>
          <w:sz w:val="21"/>
          <w:szCs w:val="21"/>
        </w:rPr>
        <w:t xml:space="preserve">☐  </w:t>
      </w:r>
      <w:r>
        <w:rPr>
          <w:rFonts w:ascii="Poppins" w:cs="Poppins" w:eastAsia="Poppins" w:hAnsi="Poppins"/>
          <w:color w:val="2A2A2A"/>
          <w:sz w:val="21"/>
          <w:szCs w:val="21"/>
        </w:rPr>
        <w:t xml:space="preserve">Les comptes de relève sont toujours actifs.</w:t>
      </w:r>
    </w:p>
    <w:p>
      <w:pPr>
        <w:spacing w:after="70" w:line="264"/>
        <w:ind w:left="260" w:hanging="260"/>
      </w:pPr>
      <w:r>
        <w:rPr>
          <w:rFonts w:ascii="Poppins" w:cs="Poppins" w:eastAsia="Poppins" w:hAnsi="Poppins"/>
          <w:color w:val="B8902D"/>
          <w:sz w:val="21"/>
          <w:szCs w:val="21"/>
        </w:rPr>
        <w:t xml:space="preserve">☐  </w:t>
      </w:r>
      <w:r>
        <w:rPr>
          <w:rFonts w:ascii="Poppins" w:cs="Poppins" w:eastAsia="Poppins" w:hAnsi="Poppins"/>
          <w:color w:val="2A2A2A"/>
          <w:sz w:val="21"/>
          <w:szCs w:val="21"/>
        </w:rPr>
        <w:t xml:space="preserve">Les personnes responsables ont encore les bons accès.</w:t>
      </w:r>
    </w:p>
    <w:p>
      <w:pPr>
        <w:spacing w:after="70" w:line="264"/>
        <w:ind w:left="260" w:hanging="260"/>
      </w:pPr>
      <w:r>
        <w:rPr>
          <w:rFonts w:ascii="Poppins" w:cs="Poppins" w:eastAsia="Poppins" w:hAnsi="Poppins"/>
          <w:color w:val="B8902D"/>
          <w:sz w:val="21"/>
          <w:szCs w:val="21"/>
        </w:rPr>
        <w:t xml:space="preserve">☐  </w:t>
      </w:r>
      <w:r>
        <w:rPr>
          <w:rFonts w:ascii="Poppins" w:cs="Poppins" w:eastAsia="Poppins" w:hAnsi="Poppins"/>
          <w:color w:val="2A2A2A"/>
          <w:sz w:val="21"/>
          <w:szCs w:val="21"/>
        </w:rPr>
        <w:t xml:space="preserve">Les liens vers les pages de statut fonctionnent.</w:t>
      </w:r>
    </w:p>
    <w:p>
      <w:pPr>
        <w:spacing w:after="70" w:line="264"/>
        <w:ind w:left="260" w:hanging="260"/>
      </w:pPr>
      <w:r>
        <w:rPr>
          <w:rFonts w:ascii="Poppins" w:cs="Poppins" w:eastAsia="Poppins" w:hAnsi="Poppins"/>
          <w:color w:val="B8902D"/>
          <w:sz w:val="21"/>
          <w:szCs w:val="21"/>
        </w:rPr>
        <w:t xml:space="preserve">☐  </w:t>
      </w:r>
      <w:r>
        <w:rPr>
          <w:rFonts w:ascii="Poppins" w:cs="Poppins" w:eastAsia="Poppins" w:hAnsi="Poppins"/>
          <w:color w:val="2A2A2A"/>
          <w:sz w:val="21"/>
          <w:szCs w:val="21"/>
        </w:rPr>
        <w:t xml:space="preserve">Les prompts maîtres sont sauvegardés hors des plateformes d'IA.</w:t>
      </w:r>
    </w:p>
    <w:p>
      <w:pPr>
        <w:spacing w:after="70" w:line="264"/>
        <w:ind w:left="260" w:hanging="260"/>
      </w:pPr>
      <w:r>
        <w:rPr>
          <w:rFonts w:ascii="Poppins" w:cs="Poppins" w:eastAsia="Poppins" w:hAnsi="Poppins"/>
          <w:color w:val="B8902D"/>
          <w:sz w:val="21"/>
          <w:szCs w:val="21"/>
        </w:rPr>
        <w:t xml:space="preserve">☐  </w:t>
      </w:r>
      <w:r>
        <w:rPr>
          <w:rFonts w:ascii="Poppins" w:cs="Poppins" w:eastAsia="Poppins" w:hAnsi="Poppins"/>
          <w:color w:val="2A2A2A"/>
          <w:sz w:val="21"/>
          <w:szCs w:val="21"/>
        </w:rPr>
        <w:t xml:space="preserve">Les agents, skills et instructions sont documentés.</w:t>
      </w:r>
    </w:p>
    <w:p>
      <w:pPr>
        <w:spacing w:after="70" w:line="264"/>
        <w:ind w:left="260" w:hanging="260"/>
      </w:pPr>
      <w:r>
        <w:rPr>
          <w:rFonts w:ascii="Poppins" w:cs="Poppins" w:eastAsia="Poppins" w:hAnsi="Poppins"/>
          <w:color w:val="B8902D"/>
          <w:sz w:val="21"/>
          <w:szCs w:val="21"/>
        </w:rPr>
        <w:t xml:space="preserve">☐  </w:t>
      </w:r>
      <w:r>
        <w:rPr>
          <w:rFonts w:ascii="Poppins" w:cs="Poppins" w:eastAsia="Poppins" w:hAnsi="Poppins"/>
          <w:color w:val="2A2A2A"/>
          <w:sz w:val="21"/>
          <w:szCs w:val="21"/>
        </w:rPr>
        <w:t xml:space="preserve">Les fichiers de référence sont accessibles et à jour.</w:t>
      </w:r>
    </w:p>
    <w:p>
      <w:pPr>
        <w:spacing w:after="70" w:line="264"/>
        <w:ind w:left="260" w:hanging="260"/>
      </w:pPr>
      <w:r>
        <w:rPr>
          <w:rFonts w:ascii="Poppins" w:cs="Poppins" w:eastAsia="Poppins" w:hAnsi="Poppins"/>
          <w:color w:val="B8902D"/>
          <w:sz w:val="21"/>
          <w:szCs w:val="21"/>
        </w:rPr>
        <w:t xml:space="preserve">☐  </w:t>
      </w:r>
      <w:r>
        <w:rPr>
          <w:rFonts w:ascii="Poppins" w:cs="Poppins" w:eastAsia="Poppins" w:hAnsi="Poppins"/>
          <w:color w:val="2A2A2A"/>
          <w:sz w:val="21"/>
          <w:szCs w:val="21"/>
        </w:rPr>
        <w:t xml:space="preserve">Une tâche critique a été testée dans l'outil secondaire.</w:t>
      </w:r>
    </w:p>
    <w:p>
      <w:pPr>
        <w:spacing w:after="70" w:line="264"/>
        <w:ind w:left="260" w:hanging="260"/>
      </w:pPr>
      <w:r>
        <w:rPr>
          <w:rFonts w:ascii="Poppins" w:cs="Poppins" w:eastAsia="Poppins" w:hAnsi="Poppins"/>
          <w:color w:val="B8902D"/>
          <w:sz w:val="21"/>
          <w:szCs w:val="21"/>
        </w:rPr>
        <w:t xml:space="preserve">☐  </w:t>
      </w:r>
      <w:r>
        <w:rPr>
          <w:rFonts w:ascii="Poppins" w:cs="Poppins" w:eastAsia="Poppins" w:hAnsi="Poppins"/>
          <w:color w:val="2A2A2A"/>
          <w:sz w:val="21"/>
          <w:szCs w:val="21"/>
        </w:rPr>
        <w:t xml:space="preserve">La méthode sans IA est réaliste.</w:t>
      </w:r>
    </w:p>
    <w:p>
      <w:pPr>
        <w:spacing w:after="70" w:line="264"/>
        <w:ind w:left="260" w:hanging="260"/>
      </w:pPr>
      <w:r>
        <w:rPr>
          <w:rFonts w:ascii="Poppins" w:cs="Poppins" w:eastAsia="Poppins" w:hAnsi="Poppins"/>
          <w:color w:val="B8902D"/>
          <w:sz w:val="21"/>
          <w:szCs w:val="21"/>
        </w:rPr>
        <w:t xml:space="preserve">☐  </w:t>
      </w:r>
      <w:r>
        <w:rPr>
          <w:rFonts w:ascii="Poppins" w:cs="Poppins" w:eastAsia="Poppins" w:hAnsi="Poppins"/>
          <w:color w:val="2A2A2A"/>
          <w:sz w:val="21"/>
          <w:szCs w:val="21"/>
        </w:rPr>
        <w:t xml:space="preserve">Les règles de confidentialité sont toujours respectées.</w:t>
      </w:r>
    </w:p>
    <w:p>
      <w:pPr>
        <w:spacing w:after="70" w:line="264"/>
        <w:ind w:left="260" w:hanging="260"/>
      </w:pPr>
      <w:r>
        <w:rPr>
          <w:rFonts w:ascii="Poppins" w:cs="Poppins" w:eastAsia="Poppins" w:hAnsi="Poppins"/>
          <w:color w:val="B8902D"/>
          <w:sz w:val="21"/>
          <w:szCs w:val="21"/>
        </w:rPr>
        <w:t xml:space="preserve">☐  </w:t>
      </w:r>
      <w:r>
        <w:rPr>
          <w:rFonts w:ascii="Poppins" w:cs="Poppins" w:eastAsia="Poppins" w:hAnsi="Poppins"/>
          <w:color w:val="2A2A2A"/>
          <w:sz w:val="21"/>
          <w:szCs w:val="21"/>
        </w:rPr>
        <w:t xml:space="preserve">Les nouveaux usages d'IA de l'équipe ont été ajoutés à l'inventaire.</w:t>
      </w:r>
    </w:p>
    <w:p>
      <w:pPr>
        <w:spacing w:after="80"/>
      </w:pPr>
    </w:p>
    <w:p>
      <w:pPr>
        <w:tabs>
          <w:tab w:val="right" w:pos="10080" w:leader="underscore"/>
        </w:tabs>
        <w:spacing w:after="90"/>
      </w:pPr>
      <w:r>
        <w:rPr>
          <w:rFonts w:ascii="Poppins" w:cs="Poppins" w:eastAsia="Poppins" w:hAnsi="Poppins"/>
          <w:b/>
          <w:bCs/>
          <w:color w:val="2A2A2A"/>
          <w:sz w:val="21"/>
          <w:szCs w:val="21"/>
        </w:rPr>
        <w:t xml:space="preserve">Date de la prochaine révision : </w:t>
      </w:r>
      <w:r>
        <w:rPr>
          <w:rFonts w:ascii="Poppins" w:cs="Poppins" w:eastAsia="Poppins" w:hAnsi="Poppins"/>
          <w:sz w:val="21"/>
          <w:szCs w:val="21"/>
        </w:rPr>
        <w:t xml:space="preserve">	</w:t>
      </w:r>
    </w:p>
    <w:p>
      <w:pPr>
        <w:tabs>
          <w:tab w:val="right" w:pos="10080" w:leader="underscore"/>
        </w:tabs>
        <w:spacing w:after="90"/>
      </w:pPr>
      <w:r>
        <w:rPr>
          <w:rFonts w:ascii="Poppins" w:cs="Poppins" w:eastAsia="Poppins" w:hAnsi="Poppins"/>
          <w:b/>
          <w:bCs/>
          <w:color w:val="2A2A2A"/>
          <w:sz w:val="21"/>
          <w:szCs w:val="21"/>
        </w:rPr>
        <w:t xml:space="preserve">Améliorations à apporter : </w:t>
      </w:r>
      <w:r>
        <w:rPr>
          <w:rFonts w:ascii="Poppins" w:cs="Poppins" w:eastAsia="Poppins" w:hAnsi="Poppins"/>
          <w:sz w:val="21"/>
          <w:szCs w:val="21"/>
        </w:rPr>
        <w:t xml:space="preserve">	</w:t>
      </w:r>
    </w:p>
    <w:p>
      <w:pPr>
        <w:spacing w:after="160"/>
      </w:pPr>
    </w:p>
    <w:p>
      <w:pPr>
        <w:pBdr>
          <w:top w:val="single" w:color="C9A872" w:sz="10" w:space="8"/>
        </w:pBdr>
        <w:spacing w:after="80" w:before="120"/>
      </w:pPr>
      <w:r>
        <w:rPr>
          <w:rFonts w:ascii="DM Serif Display" w:cs="DM Serif Display" w:eastAsia="DM Serif Display" w:hAnsi="DM Serif Display"/>
          <w:color w:val="2C4A5A"/>
          <w:sz w:val="32"/>
          <w:szCs w:val="32"/>
        </w:rPr>
        <w:t xml:space="preserve">Ton premier geste</w:t>
      </w:r>
    </w:p>
    <w:p>
      <w:pPr>
        <w:spacing w:after="120" w:line="276"/>
      </w:pPr>
      <w:r>
        <w:rPr>
          <w:rFonts w:ascii="Poppins" w:cs="Poppins" w:eastAsia="Poppins" w:hAnsi="Poppins"/>
          <w:i w:val="false"/>
          <w:iCs w:val="false"/>
          <w:color w:val="2A2A2A"/>
          <w:sz w:val="21"/>
          <w:szCs w:val="21"/>
        </w:rPr>
        <w:t xml:space="preserve">Tu n'as pas besoin de remplir toute cette trousse aujourd'hui. Commence par ouvrir un document et sauvegarder tes cinq prompts les plus précieux. Ensuite, choisis une tâche importante et demande-toi : si mon IA tombe demain, est-ce que je sais quoi faire ?</w:t>
      </w:r>
    </w:p>
    <w:p>
      <w:pPr>
        <w:spacing w:before="120"/>
      </w:pPr>
      <w:r>
        <w:rPr>
          <w:rFonts w:ascii="Poppins" w:cs="Poppins" w:eastAsia="Poppins" w:hAnsi="Poppins"/>
          <w:b/>
          <w:bCs/>
          <w:color w:val="2C4A5A"/>
          <w:sz w:val="24"/>
          <w:szCs w:val="24"/>
        </w:rPr>
        <w:t xml:space="preserve">Ton cap vers l'IA, </w:t>
      </w:r>
      <w:r>
        <w:rPr>
          <w:rFonts w:ascii="Poppins" w:cs="Poppins" w:eastAsia="Poppins" w:hAnsi="Poppins"/>
          <w:b/>
          <w:bCs/>
          <w:i/>
          <w:iCs/>
          <w:color w:val="B8902D"/>
          <w:sz w:val="24"/>
          <w:szCs w:val="24"/>
        </w:rPr>
        <w:t xml:space="preserve">On y va!</w:t>
      </w:r>
    </w:p>
    <w:sectPr>
      <w:footerReference w:type="default" r:id="rId7"/>
      <w:pgSz w:w="12240" w:h="15840" w:orient="portrait"/>
      <w:pgMar w:top="1080" w:right="1080" w:bottom="10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CFBE" w:sz="4" w:space="6"/>
      </w:pBdr>
      <w:tabs>
        <w:tab w:val="right" w:pos="10080"/>
      </w:tabs>
    </w:pPr>
    <w:r>
      <w:rPr>
        <w:rFonts w:ascii="Poppins" w:cs="Poppins" w:eastAsia="Poppins" w:hAnsi="Poppins"/>
        <w:color w:val="2C4A5A"/>
        <w:sz w:val="16"/>
        <w:szCs w:val="16"/>
      </w:rPr>
      <w:t xml:space="preserve">CapsurIA  ·  Ton cap vers l'IA, On y va!</w:t>
    </w:r>
    <w:r>
      <w:rPr>
        <w:rFonts w:ascii="Poppins" w:cs="Poppins" w:eastAsia="Poppins" w:hAnsi="Poppins"/>
        <w:sz w:val="16"/>
        <w:szCs w:val="16"/>
      </w:rPr>
      <w:t xml:space="preserve">	</w:t>
    </w:r>
    <w:r>
      <w:rPr>
        <w:rFonts w:ascii="Poppins" w:cs="Poppins" w:eastAsia="Poppins" w:hAnsi="Poppins"/>
        <w:color w:val="2A2A2A"/>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20" w:hanging="220"/>
      </w:pPr>
      <w:rPr>
        <w:color w:val="B8902D"/>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color w:val="2A2A2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DM Serif Display" w:cs="DM Serif Display" w:eastAsia="DM Serif Display" w:hAnsi="DM Serif Display"/>
      <w:color w:val="2C4A5A"/>
      <w:sz w:val="40"/>
      <w:szCs w:val="40"/>
    </w:rPr>
  </w:style>
  <w:style w:type="paragraph" w:styleId="Heading2">
    <w:name w:val="Heading 2"/>
    <w:basedOn w:val="Normal"/>
    <w:next w:val="Normal"/>
    <w:qFormat/>
    <w:rPr>
      <w:rFonts w:ascii="Poppins" w:cs="Poppins" w:eastAsia="Poppins" w:hAnsi="Poppins"/>
      <w:b/>
      <w:bCs/>
      <w:color w:val="2C4A5A"/>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Trousse de relève IA</dc:title>
  <dc:creator>CapsurIA</dc:creator>
  <cp:lastModifiedBy>Un-named</cp:lastModifiedBy>
  <cp:revision>1</cp:revision>
  <dcterms:created xsi:type="dcterms:W3CDTF">2026-09-03T20:54:27.220Z</dcterms:created>
  <dcterms:modified xsi:type="dcterms:W3CDTF">2026-09-03T20:54:27.230Z</dcterms:modified>
</cp:coreProperties>
</file>

<file path=docProps/custom.xml><?xml version="1.0" encoding="utf-8"?>
<Properties xmlns="http://schemas.openxmlformats.org/officeDocument/2006/custom-properties" xmlns:vt="http://schemas.openxmlformats.org/officeDocument/2006/docPropsVTypes"/>
</file>